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Arial" w:eastAsiaTheme="minorHAnsi" w:hAnsi="Arial" w:cs="Arial"/>
          <w:sz w:val="24"/>
        </w:rPr>
        <w:alias w:val="Name"/>
        <w:tag w:val="Name"/>
        <w:id w:val="976303765"/>
        <w:placeholder>
          <w:docPart w:val="8C1F76E144BE48CB8DD17574DAFBB6C9"/>
        </w:placeholder>
        <w:dataBinding w:prefixMappings="xmlns:ns0='http://purl.org/dc/elements/1.1/' xmlns:ns1='http://schemas.openxmlformats.org/package/2006/metadata/core-properties' " w:xpath="/ns1:coreProperties[1]/ns0:subject[1]" w:storeItemID="{6C3C8BC8-F283-45AE-878A-BAB7291924A1}"/>
        <w:text/>
      </w:sdtPr>
      <w:sdtEndPr/>
      <w:sdtContent>
        <w:p w14:paraId="6AE4B67A" w14:textId="77777777" w:rsidR="009A34F6" w:rsidRPr="004E6011" w:rsidRDefault="00D72595" w:rsidP="005578C9">
          <w:pPr>
            <w:pStyle w:val="Organization"/>
            <w:rPr>
              <w:rFonts w:ascii="Arial" w:hAnsi="Arial" w:cs="Arial"/>
              <w:sz w:val="24"/>
            </w:rPr>
          </w:pPr>
          <w:r w:rsidRPr="004E6011">
            <w:rPr>
              <w:rFonts w:ascii="Arial" w:eastAsiaTheme="minorHAnsi" w:hAnsi="Arial" w:cs="Arial"/>
              <w:sz w:val="24"/>
            </w:rPr>
            <w:t>Jockey Club Bylaw Committee</w:t>
          </w:r>
        </w:p>
      </w:sdtContent>
    </w:sdt>
    <w:p w14:paraId="6339580F" w14:textId="77777777" w:rsidR="00272ABC" w:rsidRPr="004E6011" w:rsidRDefault="009A34F6" w:rsidP="005578C9">
      <w:pPr>
        <w:pStyle w:val="Heading1"/>
        <w:rPr>
          <w:rFonts w:ascii="Arial" w:hAnsi="Arial" w:cs="Arial"/>
          <w:sz w:val="24"/>
        </w:rPr>
      </w:pPr>
      <w:r w:rsidRPr="004E6011">
        <w:rPr>
          <w:rFonts w:ascii="Arial" w:hAnsi="Arial" w:cs="Arial"/>
          <w:sz w:val="24"/>
        </w:rPr>
        <w:t>Meeting Minutes</w:t>
      </w:r>
    </w:p>
    <w:p w14:paraId="29F42D77" w14:textId="128FBEDE" w:rsidR="009A34F6" w:rsidRPr="004E6011" w:rsidRDefault="00407497" w:rsidP="005578C9">
      <w:pPr>
        <w:pStyle w:val="Heading1"/>
        <w:rPr>
          <w:rFonts w:ascii="Arial" w:hAnsi="Arial" w:cs="Arial"/>
          <w:sz w:val="24"/>
        </w:rPr>
      </w:pPr>
      <w:r>
        <w:rPr>
          <w:rFonts w:ascii="Arial" w:hAnsi="Arial" w:cs="Arial"/>
          <w:sz w:val="24"/>
        </w:rPr>
        <w:t>August 3</w:t>
      </w:r>
      <w:r w:rsidR="00DE3055">
        <w:rPr>
          <w:rFonts w:ascii="Arial" w:hAnsi="Arial" w:cs="Arial"/>
          <w:sz w:val="24"/>
        </w:rPr>
        <w:t>, 2017</w:t>
      </w:r>
    </w:p>
    <w:p w14:paraId="1780E4EE" w14:textId="77777777" w:rsidR="009A34F6" w:rsidRPr="00431DCB" w:rsidRDefault="000534FF" w:rsidP="005578C9">
      <w:pPr>
        <w:pStyle w:val="Heading2"/>
        <w:rPr>
          <w:rFonts w:ascii="Arial" w:hAnsi="Arial" w:cs="Arial"/>
        </w:rPr>
      </w:pPr>
      <w:r w:rsidRPr="00431DCB">
        <w:rPr>
          <w:rFonts w:ascii="Arial" w:hAnsi="Arial" w:cs="Arial"/>
        </w:rPr>
        <w:t>Opening</w:t>
      </w:r>
    </w:p>
    <w:p w14:paraId="46DB48DD" w14:textId="0A7AA6D4" w:rsidR="009A34F6" w:rsidRPr="00431DCB" w:rsidRDefault="009A34F6" w:rsidP="00272ABC">
      <w:pPr>
        <w:rPr>
          <w:rFonts w:ascii="Arial" w:hAnsi="Arial" w:cs="Arial"/>
        </w:rPr>
      </w:pPr>
      <w:r w:rsidRPr="00431DCB">
        <w:rPr>
          <w:rFonts w:ascii="Arial" w:hAnsi="Arial" w:cs="Arial"/>
        </w:rPr>
        <w:t xml:space="preserve">The regular meeting of the </w:t>
      </w:r>
      <w:sdt>
        <w:sdtPr>
          <w:rPr>
            <w:rFonts w:ascii="Arial" w:hAnsi="Arial" w:cs="Arial"/>
          </w:rPr>
          <w:alias w:val="Name"/>
          <w:tag w:val="Name"/>
          <w:id w:val="976303776"/>
          <w:placeholder>
            <w:docPart w:val="01ADFD4F09234223BF7F44705E26846F"/>
          </w:placeholder>
          <w:dataBinding w:prefixMappings="xmlns:ns0='http://purl.org/dc/elements/1.1/' xmlns:ns1='http://schemas.openxmlformats.org/package/2006/metadata/core-properties' " w:xpath="/ns1:coreProperties[1]/ns0:subject[1]" w:storeItemID="{6C3C8BC8-F283-45AE-878A-BAB7291924A1}"/>
          <w:text/>
        </w:sdtPr>
        <w:sdtEndPr/>
        <w:sdtContent>
          <w:r w:rsidR="00D72595" w:rsidRPr="00431DCB">
            <w:rPr>
              <w:rFonts w:ascii="Arial" w:hAnsi="Arial" w:cs="Arial"/>
            </w:rPr>
            <w:t>Jockey Club Bylaw Committee</w:t>
          </w:r>
        </w:sdtContent>
      </w:sdt>
      <w:r w:rsidRPr="00431DCB">
        <w:rPr>
          <w:rFonts w:ascii="Arial" w:hAnsi="Arial" w:cs="Arial"/>
        </w:rPr>
        <w:t xml:space="preserve"> was called to order at </w:t>
      </w:r>
      <w:r w:rsidR="00195F48" w:rsidRPr="00431DCB">
        <w:rPr>
          <w:rFonts w:ascii="Arial" w:hAnsi="Arial" w:cs="Arial"/>
        </w:rPr>
        <w:t>6:</w:t>
      </w:r>
      <w:r w:rsidR="0050216D" w:rsidRPr="00431DCB">
        <w:rPr>
          <w:rFonts w:ascii="Arial" w:hAnsi="Arial" w:cs="Arial"/>
        </w:rPr>
        <w:t>0</w:t>
      </w:r>
      <w:r w:rsidR="00D72595" w:rsidRPr="00431DCB">
        <w:rPr>
          <w:rFonts w:ascii="Arial" w:hAnsi="Arial" w:cs="Arial"/>
        </w:rPr>
        <w:t xml:space="preserve">0pm </w:t>
      </w:r>
      <w:r w:rsidRPr="00431DCB">
        <w:rPr>
          <w:rFonts w:ascii="Arial" w:hAnsi="Arial" w:cs="Arial"/>
        </w:rPr>
        <w:t xml:space="preserve">on </w:t>
      </w:r>
      <w:sdt>
        <w:sdtPr>
          <w:rPr>
            <w:rFonts w:ascii="Arial" w:hAnsi="Arial" w:cs="Arial"/>
          </w:rPr>
          <w:alias w:val="Date"/>
          <w:tag w:val="Date"/>
          <w:id w:val="976303804"/>
          <w:placeholder>
            <w:docPart w:val="C9E57ED543824EC2ABFB6010AA776993"/>
          </w:placeholder>
          <w:dataBinding w:prefixMappings="xmlns:ns0='http://purl.org/dc/elements/1.1/' xmlns:ns1='http://schemas.openxmlformats.org/package/2006/metadata/core-properties' " w:xpath="/ns1:coreProperties[1]/ns1:category[1]" w:storeItemID="{6C3C8BC8-F283-45AE-878A-BAB7291924A1}"/>
          <w:text/>
        </w:sdtPr>
        <w:sdtEndPr/>
        <w:sdtContent>
          <w:r w:rsidR="00407497">
            <w:rPr>
              <w:rFonts w:ascii="Arial" w:hAnsi="Arial" w:cs="Arial"/>
            </w:rPr>
            <w:t>August 3</w:t>
          </w:r>
          <w:r w:rsidR="00D72595" w:rsidRPr="00431DCB">
            <w:rPr>
              <w:rFonts w:ascii="Arial" w:hAnsi="Arial" w:cs="Arial"/>
            </w:rPr>
            <w:t>, 2017</w:t>
          </w:r>
        </w:sdtContent>
      </w:sdt>
      <w:r w:rsidRPr="00431DCB">
        <w:rPr>
          <w:rFonts w:ascii="Arial" w:hAnsi="Arial" w:cs="Arial"/>
        </w:rPr>
        <w:t xml:space="preserve"> in </w:t>
      </w:r>
      <w:r w:rsidR="00D72595" w:rsidRPr="00431DCB">
        <w:rPr>
          <w:rFonts w:ascii="Arial" w:hAnsi="Arial" w:cs="Arial"/>
        </w:rPr>
        <w:t>Jockey Club Clubhouse by</w:t>
      </w:r>
      <w:r w:rsidR="00272ABC" w:rsidRPr="00431DCB">
        <w:rPr>
          <w:rFonts w:ascii="Arial" w:hAnsi="Arial" w:cs="Arial"/>
        </w:rPr>
        <w:t xml:space="preserve"> </w:t>
      </w:r>
      <w:sdt>
        <w:sdtPr>
          <w:rPr>
            <w:rFonts w:ascii="Arial" w:hAnsi="Arial" w:cs="Arial"/>
          </w:rPr>
          <w:alias w:val="Name"/>
          <w:tag w:val="Name"/>
          <w:id w:val="976303832"/>
          <w:placeholder>
            <w:docPart w:val="69BAA4B25CF64BEB881B9BACCDFC5265"/>
          </w:placeholder>
          <w:dataBinding w:prefixMappings="xmlns:ns0='http://purl.org/dc/elements/1.1/' xmlns:ns1='http://schemas.openxmlformats.org/package/2006/metadata/core-properties' " w:xpath="/ns1:coreProperties[1]/ns0:description[1]" w:storeItemID="{6C3C8BC8-F283-45AE-878A-BAB7291924A1}"/>
          <w:text/>
        </w:sdtPr>
        <w:sdtEndPr/>
        <w:sdtContent>
          <w:r w:rsidR="00195F48" w:rsidRPr="00431DCB">
            <w:rPr>
              <w:rFonts w:ascii="Arial" w:hAnsi="Arial" w:cs="Arial"/>
            </w:rPr>
            <w:t xml:space="preserve">Jenny </w:t>
          </w:r>
          <w:proofErr w:type="spellStart"/>
          <w:r w:rsidR="00195F48" w:rsidRPr="00431DCB">
            <w:rPr>
              <w:rFonts w:ascii="Arial" w:hAnsi="Arial" w:cs="Arial"/>
            </w:rPr>
            <w:t>Iiams</w:t>
          </w:r>
          <w:proofErr w:type="spellEnd"/>
        </w:sdtContent>
      </w:sdt>
    </w:p>
    <w:p w14:paraId="65872E49" w14:textId="3C198074" w:rsidR="009A34F6" w:rsidRPr="00431DCB" w:rsidRDefault="00407497" w:rsidP="005578C9">
      <w:pPr>
        <w:pStyle w:val="Heading2"/>
        <w:rPr>
          <w:rFonts w:ascii="Arial" w:hAnsi="Arial" w:cs="Arial"/>
        </w:rPr>
      </w:pPr>
      <w:r>
        <w:rPr>
          <w:rFonts w:ascii="Arial" w:hAnsi="Arial" w:cs="Arial"/>
        </w:rPr>
        <w:t xml:space="preserve">Committee </w:t>
      </w:r>
      <w:r w:rsidR="000534FF" w:rsidRPr="00431DCB">
        <w:rPr>
          <w:rFonts w:ascii="Arial" w:hAnsi="Arial" w:cs="Arial"/>
        </w:rPr>
        <w:t>Present</w:t>
      </w:r>
    </w:p>
    <w:p w14:paraId="0E0784DC" w14:textId="3961C978" w:rsidR="009A34F6" w:rsidRDefault="00195F48" w:rsidP="005578C9">
      <w:pPr>
        <w:rPr>
          <w:rFonts w:ascii="Arial" w:hAnsi="Arial" w:cs="Arial"/>
        </w:rPr>
      </w:pPr>
      <w:r w:rsidRPr="00431DCB">
        <w:rPr>
          <w:rFonts w:ascii="Arial" w:hAnsi="Arial" w:cs="Arial"/>
        </w:rPr>
        <w:t>Je</w:t>
      </w:r>
      <w:r w:rsidR="00D72595" w:rsidRPr="00431DCB">
        <w:rPr>
          <w:rFonts w:ascii="Arial" w:hAnsi="Arial" w:cs="Arial"/>
        </w:rPr>
        <w:t xml:space="preserve">nny </w:t>
      </w:r>
      <w:proofErr w:type="spellStart"/>
      <w:r w:rsidR="00D72595" w:rsidRPr="00431DCB">
        <w:rPr>
          <w:rFonts w:ascii="Arial" w:hAnsi="Arial" w:cs="Arial"/>
        </w:rPr>
        <w:t>Iiams</w:t>
      </w:r>
      <w:proofErr w:type="spellEnd"/>
      <w:r w:rsidR="00D72595" w:rsidRPr="00431DCB">
        <w:rPr>
          <w:rFonts w:ascii="Arial" w:hAnsi="Arial" w:cs="Arial"/>
        </w:rPr>
        <w:t xml:space="preserve">, Chair, Kevin </w:t>
      </w:r>
      <w:r w:rsidR="00431DCB" w:rsidRPr="00431DCB">
        <w:rPr>
          <w:rFonts w:ascii="Arial" w:hAnsi="Arial" w:cs="Arial"/>
        </w:rPr>
        <w:t>McNeil,</w:t>
      </w:r>
      <w:r w:rsidR="00D72595" w:rsidRPr="00431DCB">
        <w:rPr>
          <w:rFonts w:ascii="Arial" w:hAnsi="Arial" w:cs="Arial"/>
        </w:rPr>
        <w:t xml:space="preserve"> Barb Wolf, Secretary, David Casarsa, Board Liaison</w:t>
      </w:r>
    </w:p>
    <w:p w14:paraId="7327DDD7" w14:textId="5E3EBB66" w:rsidR="00407497" w:rsidRDefault="00407497" w:rsidP="00407497">
      <w:pPr>
        <w:spacing w:line="240" w:lineRule="auto"/>
        <w:rPr>
          <w:rFonts w:ascii="Arial" w:hAnsi="Arial" w:cs="Arial"/>
          <w:b/>
        </w:rPr>
      </w:pPr>
      <w:r w:rsidRPr="00407497">
        <w:rPr>
          <w:rFonts w:ascii="Arial" w:hAnsi="Arial" w:cs="Arial"/>
          <w:b/>
        </w:rPr>
        <w:t>Members Present</w:t>
      </w:r>
    </w:p>
    <w:p w14:paraId="218F6856" w14:textId="26AA0022" w:rsidR="00407497" w:rsidRPr="00407497" w:rsidRDefault="00407497" w:rsidP="00407497">
      <w:pPr>
        <w:spacing w:line="240" w:lineRule="auto"/>
        <w:rPr>
          <w:rFonts w:ascii="Arial" w:hAnsi="Arial" w:cs="Arial"/>
        </w:rPr>
      </w:pPr>
      <w:r w:rsidRPr="00407497">
        <w:rPr>
          <w:rFonts w:ascii="Arial" w:hAnsi="Arial" w:cs="Arial"/>
        </w:rPr>
        <w:t xml:space="preserve">Kathy </w:t>
      </w:r>
      <w:proofErr w:type="spellStart"/>
      <w:r w:rsidRPr="00407497">
        <w:rPr>
          <w:rFonts w:ascii="Arial" w:hAnsi="Arial" w:cs="Arial"/>
        </w:rPr>
        <w:t>Stysick</w:t>
      </w:r>
      <w:proofErr w:type="spellEnd"/>
      <w:r w:rsidRPr="00407497">
        <w:rPr>
          <w:rFonts w:ascii="Arial" w:hAnsi="Arial" w:cs="Arial"/>
        </w:rPr>
        <w:t xml:space="preserve">, David </w:t>
      </w:r>
      <w:r w:rsidR="003D7B0B" w:rsidRPr="00407497">
        <w:rPr>
          <w:rFonts w:ascii="Arial" w:hAnsi="Arial" w:cs="Arial"/>
        </w:rPr>
        <w:t xml:space="preserve">Bean, B </w:t>
      </w:r>
      <w:r w:rsidRPr="00407497">
        <w:rPr>
          <w:rFonts w:ascii="Arial" w:hAnsi="Arial" w:cs="Arial"/>
        </w:rPr>
        <w:t xml:space="preserve">Lincoln, P. </w:t>
      </w:r>
      <w:proofErr w:type="spellStart"/>
      <w:r w:rsidRPr="00407497">
        <w:rPr>
          <w:rFonts w:ascii="Arial" w:hAnsi="Arial" w:cs="Arial"/>
        </w:rPr>
        <w:t>Rosenzwag</w:t>
      </w:r>
      <w:proofErr w:type="spellEnd"/>
      <w:r w:rsidRPr="00407497">
        <w:rPr>
          <w:rFonts w:ascii="Arial" w:hAnsi="Arial" w:cs="Arial"/>
        </w:rPr>
        <w:t xml:space="preserve">, W. </w:t>
      </w:r>
      <w:proofErr w:type="spellStart"/>
      <w:r w:rsidRPr="00407497">
        <w:rPr>
          <w:rFonts w:ascii="Arial" w:hAnsi="Arial" w:cs="Arial"/>
        </w:rPr>
        <w:t>Seaver</w:t>
      </w:r>
      <w:proofErr w:type="spellEnd"/>
      <w:r w:rsidRPr="00407497">
        <w:rPr>
          <w:rFonts w:ascii="Arial" w:hAnsi="Arial" w:cs="Arial"/>
        </w:rPr>
        <w:t xml:space="preserve">, S. Armstrong, D. Fry, K. Fry, M. </w:t>
      </w:r>
      <w:proofErr w:type="spellStart"/>
      <w:r w:rsidRPr="00407497">
        <w:rPr>
          <w:rFonts w:ascii="Arial" w:hAnsi="Arial" w:cs="Arial"/>
        </w:rPr>
        <w:t>Miler</w:t>
      </w:r>
      <w:proofErr w:type="spellEnd"/>
      <w:r w:rsidRPr="00407497">
        <w:rPr>
          <w:rFonts w:ascii="Arial" w:hAnsi="Arial" w:cs="Arial"/>
        </w:rPr>
        <w:t xml:space="preserve">, D. </w:t>
      </w:r>
      <w:proofErr w:type="spellStart"/>
      <w:r w:rsidRPr="00407497">
        <w:rPr>
          <w:rFonts w:ascii="Arial" w:hAnsi="Arial" w:cs="Arial"/>
        </w:rPr>
        <w:t>McConomy</w:t>
      </w:r>
      <w:proofErr w:type="spellEnd"/>
      <w:r w:rsidRPr="00407497">
        <w:rPr>
          <w:rFonts w:ascii="Arial" w:hAnsi="Arial" w:cs="Arial"/>
        </w:rPr>
        <w:t xml:space="preserve">, N. </w:t>
      </w:r>
      <w:r w:rsidR="00DB5065">
        <w:rPr>
          <w:rFonts w:ascii="Arial" w:hAnsi="Arial" w:cs="Arial"/>
        </w:rPr>
        <w:t>Adams, Lisa Moore, Rod Jacobson</w:t>
      </w:r>
      <w:r>
        <w:rPr>
          <w:rFonts w:ascii="Arial" w:hAnsi="Arial" w:cs="Arial"/>
        </w:rPr>
        <w:t>, signature illegible, Janet Armstrong</w:t>
      </w:r>
    </w:p>
    <w:p w14:paraId="51809355" w14:textId="097BADDF" w:rsidR="009A34F6" w:rsidRPr="00431DCB" w:rsidRDefault="009A34F6" w:rsidP="000534FF">
      <w:pPr>
        <w:pStyle w:val="Heading2"/>
        <w:rPr>
          <w:rFonts w:ascii="Arial" w:hAnsi="Arial" w:cs="Arial"/>
        </w:rPr>
      </w:pPr>
      <w:r w:rsidRPr="00431DCB">
        <w:rPr>
          <w:rFonts w:ascii="Arial" w:hAnsi="Arial" w:cs="Arial"/>
        </w:rPr>
        <w:t>New Business</w:t>
      </w:r>
    </w:p>
    <w:p w14:paraId="68CA03C6" w14:textId="562721CB" w:rsidR="00417BFA" w:rsidRPr="00431DCB" w:rsidRDefault="00C55520" w:rsidP="00417BFA">
      <w:pPr>
        <w:rPr>
          <w:rFonts w:ascii="Arial" w:hAnsi="Arial" w:cs="Arial"/>
        </w:rPr>
      </w:pPr>
      <w:r>
        <w:rPr>
          <w:rFonts w:ascii="Arial" w:hAnsi="Arial" w:cs="Arial"/>
        </w:rPr>
        <w:t>Continuing the r</w:t>
      </w:r>
      <w:r w:rsidR="0067786F" w:rsidRPr="00431DCB">
        <w:rPr>
          <w:rFonts w:ascii="Arial" w:hAnsi="Arial" w:cs="Arial"/>
        </w:rPr>
        <w:t>eview of the Decl</w:t>
      </w:r>
      <w:r w:rsidR="003D7B0B">
        <w:rPr>
          <w:rFonts w:ascii="Arial" w:hAnsi="Arial" w:cs="Arial"/>
        </w:rPr>
        <w:t xml:space="preserve">aration of Covenants as follows. There was a lot of member participation, input and support in the drafting of the updated regulations. </w:t>
      </w:r>
    </w:p>
    <w:p w14:paraId="69646BB1" w14:textId="77777777" w:rsidR="00A22F7D" w:rsidRPr="00615DD8" w:rsidRDefault="00A22F7D" w:rsidP="00A22F7D">
      <w:pPr>
        <w:jc w:val="center"/>
        <w:rPr>
          <w:rFonts w:ascii="Arial" w:hAnsi="Arial" w:cs="Arial"/>
          <w:b/>
          <w:bCs/>
          <w:sz w:val="22"/>
          <w:szCs w:val="22"/>
        </w:rPr>
      </w:pPr>
      <w:bookmarkStart w:id="1" w:name="_Hlk481933421"/>
      <w:r w:rsidRPr="00615DD8">
        <w:rPr>
          <w:rFonts w:ascii="Arial" w:hAnsi="Arial" w:cs="Arial"/>
          <w:b/>
          <w:bCs/>
          <w:sz w:val="22"/>
          <w:szCs w:val="22"/>
        </w:rPr>
        <w:t>ARTICLE IX</w:t>
      </w:r>
    </w:p>
    <w:p w14:paraId="3EDA6089" w14:textId="4BA022AB" w:rsidR="00E724EB" w:rsidRDefault="00143220" w:rsidP="00407497">
      <w:pPr>
        <w:rPr>
          <w:rFonts w:ascii="Arial" w:hAnsi="Arial" w:cs="Arial"/>
          <w:b/>
          <w:bCs/>
          <w:sz w:val="22"/>
          <w:szCs w:val="22"/>
        </w:rPr>
      </w:pPr>
      <w:r w:rsidRPr="00615DD8">
        <w:rPr>
          <w:rFonts w:ascii="Arial" w:hAnsi="Arial" w:cs="Arial"/>
          <w:b/>
          <w:bCs/>
          <w:sz w:val="22"/>
          <w:szCs w:val="22"/>
        </w:rPr>
        <w:t xml:space="preserve">Section </w:t>
      </w:r>
      <w:r w:rsidR="00407497">
        <w:rPr>
          <w:rFonts w:ascii="Arial" w:hAnsi="Arial" w:cs="Arial"/>
          <w:b/>
          <w:bCs/>
          <w:sz w:val="22"/>
          <w:szCs w:val="22"/>
        </w:rPr>
        <w:t>1</w:t>
      </w:r>
      <w:r w:rsidRPr="00615DD8">
        <w:rPr>
          <w:rFonts w:ascii="Arial" w:hAnsi="Arial" w:cs="Arial"/>
          <w:b/>
          <w:bCs/>
          <w:sz w:val="22"/>
          <w:szCs w:val="22"/>
        </w:rPr>
        <w:t>2.</w:t>
      </w:r>
      <w:r w:rsidR="00CB63C7">
        <w:rPr>
          <w:rFonts w:ascii="Arial" w:hAnsi="Arial" w:cs="Arial"/>
          <w:b/>
          <w:bCs/>
          <w:sz w:val="22"/>
          <w:szCs w:val="22"/>
        </w:rPr>
        <w:t xml:space="preserve"> </w:t>
      </w:r>
      <w:r w:rsidR="00E724EB">
        <w:rPr>
          <w:rFonts w:ascii="Arial" w:hAnsi="Arial" w:cs="Arial"/>
          <w:b/>
          <w:bCs/>
          <w:sz w:val="22"/>
          <w:szCs w:val="22"/>
        </w:rPr>
        <w:t xml:space="preserve">Fences </w:t>
      </w:r>
      <w:r w:rsidR="00E724EB" w:rsidRPr="00E724EB">
        <w:rPr>
          <w:rFonts w:ascii="Arial" w:hAnsi="Arial" w:cs="Arial"/>
          <w:bCs/>
          <w:sz w:val="22"/>
          <w:szCs w:val="22"/>
        </w:rPr>
        <w:t>- The following changes were made</w:t>
      </w:r>
      <w:r w:rsidR="00E724EB">
        <w:rPr>
          <w:rFonts w:ascii="Arial" w:hAnsi="Arial" w:cs="Arial"/>
          <w:b/>
          <w:bCs/>
          <w:sz w:val="22"/>
          <w:szCs w:val="22"/>
        </w:rPr>
        <w:t>:</w:t>
      </w:r>
    </w:p>
    <w:p w14:paraId="166E3081" w14:textId="77777777" w:rsidR="00E724EB" w:rsidRPr="00323238" w:rsidRDefault="00E724EB" w:rsidP="00E724EB">
      <w:pPr>
        <w:pStyle w:val="NoSpacing"/>
        <w:rPr>
          <w:rFonts w:ascii="Arial" w:hAnsi="Arial" w:cs="Arial"/>
          <w:sz w:val="22"/>
          <w:szCs w:val="22"/>
        </w:rPr>
      </w:pPr>
      <w:r w:rsidRPr="00323238">
        <w:rPr>
          <w:rFonts w:ascii="Arial" w:hAnsi="Arial" w:cs="Arial"/>
          <w:sz w:val="22"/>
          <w:szCs w:val="22"/>
        </w:rPr>
        <w:t xml:space="preserve">A fence is defined as any barrier, either permanent or temporary, which encloses a property or separates one property from a neighboring property. The Association has adopted the following guidelines pertaining to fences. </w:t>
      </w:r>
    </w:p>
    <w:p w14:paraId="1C4785D4" w14:textId="77777777" w:rsidR="00E724EB" w:rsidRDefault="00E724EB" w:rsidP="00E724EB">
      <w:pPr>
        <w:pStyle w:val="NoSpacing"/>
        <w:widowControl/>
        <w:numPr>
          <w:ilvl w:val="0"/>
          <w:numId w:val="20"/>
        </w:numPr>
        <w:rPr>
          <w:rFonts w:ascii="Arial" w:hAnsi="Arial" w:cs="Arial"/>
          <w:sz w:val="22"/>
          <w:szCs w:val="22"/>
        </w:rPr>
      </w:pPr>
      <w:r w:rsidRPr="00323238">
        <w:rPr>
          <w:rFonts w:ascii="Arial" w:hAnsi="Arial" w:cs="Arial"/>
          <w:sz w:val="22"/>
          <w:szCs w:val="22"/>
        </w:rPr>
        <w:t xml:space="preserve">All fences require the approval of the Environmental Control Committee prior to being erected. A sketch or drawing showing the </w:t>
      </w:r>
      <w:r>
        <w:rPr>
          <w:rFonts w:ascii="Arial" w:hAnsi="Arial" w:cs="Arial"/>
          <w:sz w:val="22"/>
          <w:szCs w:val="22"/>
        </w:rPr>
        <w:t>approximate</w:t>
      </w:r>
      <w:r w:rsidRPr="00323238">
        <w:rPr>
          <w:rFonts w:ascii="Arial" w:hAnsi="Arial" w:cs="Arial"/>
          <w:sz w:val="22"/>
          <w:szCs w:val="22"/>
        </w:rPr>
        <w:t xml:space="preserve"> placement of the fence and its construction is required to be submitted at the time of the request and must comply with community guidelines</w:t>
      </w:r>
      <w:r>
        <w:rPr>
          <w:rFonts w:ascii="Arial" w:hAnsi="Arial" w:cs="Arial"/>
          <w:sz w:val="22"/>
          <w:szCs w:val="22"/>
        </w:rPr>
        <w:t xml:space="preserve"> as indicated below:</w:t>
      </w:r>
    </w:p>
    <w:p w14:paraId="7EE5DBFF" w14:textId="77777777" w:rsidR="00E724EB" w:rsidRDefault="00E724EB" w:rsidP="00E724EB">
      <w:pPr>
        <w:pStyle w:val="NoSpacing"/>
        <w:widowControl/>
        <w:numPr>
          <w:ilvl w:val="1"/>
          <w:numId w:val="20"/>
        </w:numPr>
        <w:rPr>
          <w:rFonts w:ascii="Arial" w:hAnsi="Arial" w:cs="Arial"/>
          <w:sz w:val="22"/>
          <w:szCs w:val="22"/>
        </w:rPr>
      </w:pPr>
      <w:r>
        <w:rPr>
          <w:rFonts w:ascii="Arial" w:hAnsi="Arial" w:cs="Arial"/>
          <w:sz w:val="22"/>
          <w:szCs w:val="22"/>
        </w:rPr>
        <w:t>Chain link fences shall have a maximum height of four (4) feet and can remain galvanized or have a vinyl coating either white or black in color;</w:t>
      </w:r>
    </w:p>
    <w:p w14:paraId="5335B880" w14:textId="690F0EE8" w:rsidR="00E724EB" w:rsidRDefault="00E724EB" w:rsidP="00E724EB">
      <w:pPr>
        <w:pStyle w:val="NoSpacing"/>
        <w:widowControl/>
        <w:numPr>
          <w:ilvl w:val="1"/>
          <w:numId w:val="20"/>
        </w:numPr>
        <w:rPr>
          <w:rFonts w:ascii="Arial" w:hAnsi="Arial" w:cs="Arial"/>
          <w:sz w:val="22"/>
          <w:szCs w:val="22"/>
        </w:rPr>
      </w:pPr>
      <w:r>
        <w:rPr>
          <w:rFonts w:ascii="Arial" w:hAnsi="Arial" w:cs="Arial"/>
          <w:sz w:val="22"/>
          <w:szCs w:val="22"/>
        </w:rPr>
        <w:t xml:space="preserve"> Wood, PVC/Vinyl and iron (wrought, cast iron) or, tubular steel fences are authorized to a maximum height of six (6) feet.  Color schemes are:</w:t>
      </w:r>
    </w:p>
    <w:p w14:paraId="4EF3F1DF" w14:textId="77777777" w:rsidR="00E724EB" w:rsidRDefault="00E724EB" w:rsidP="00E724EB">
      <w:pPr>
        <w:pStyle w:val="NoSpacing"/>
        <w:widowControl/>
        <w:numPr>
          <w:ilvl w:val="2"/>
          <w:numId w:val="20"/>
        </w:numPr>
        <w:rPr>
          <w:rFonts w:ascii="Arial" w:hAnsi="Arial" w:cs="Arial"/>
          <w:sz w:val="22"/>
          <w:szCs w:val="22"/>
        </w:rPr>
      </w:pPr>
      <w:r>
        <w:rPr>
          <w:rFonts w:ascii="Arial" w:hAnsi="Arial" w:cs="Arial"/>
          <w:sz w:val="22"/>
          <w:szCs w:val="22"/>
        </w:rPr>
        <w:t>Wood – natural color;</w:t>
      </w:r>
    </w:p>
    <w:p w14:paraId="7F92DD03" w14:textId="77777777" w:rsidR="00E724EB" w:rsidRDefault="00E724EB" w:rsidP="00E724EB">
      <w:pPr>
        <w:pStyle w:val="NoSpacing"/>
        <w:widowControl/>
        <w:numPr>
          <w:ilvl w:val="2"/>
          <w:numId w:val="20"/>
        </w:numPr>
        <w:rPr>
          <w:rFonts w:ascii="Arial" w:hAnsi="Arial" w:cs="Arial"/>
          <w:sz w:val="22"/>
          <w:szCs w:val="22"/>
        </w:rPr>
      </w:pPr>
      <w:r>
        <w:rPr>
          <w:rFonts w:ascii="Arial" w:hAnsi="Arial" w:cs="Arial"/>
          <w:sz w:val="22"/>
          <w:szCs w:val="22"/>
        </w:rPr>
        <w:t>PVC/Vinyl - white;</w:t>
      </w:r>
    </w:p>
    <w:p w14:paraId="4035B699" w14:textId="77777777" w:rsidR="00E724EB" w:rsidRDefault="00E724EB" w:rsidP="00E724EB">
      <w:pPr>
        <w:pStyle w:val="NoSpacing"/>
        <w:widowControl/>
        <w:numPr>
          <w:ilvl w:val="2"/>
          <w:numId w:val="20"/>
        </w:numPr>
        <w:rPr>
          <w:rFonts w:ascii="Arial" w:hAnsi="Arial" w:cs="Arial"/>
          <w:sz w:val="22"/>
          <w:szCs w:val="22"/>
        </w:rPr>
      </w:pPr>
      <w:r>
        <w:rPr>
          <w:rFonts w:ascii="Arial" w:hAnsi="Arial" w:cs="Arial"/>
          <w:sz w:val="22"/>
          <w:szCs w:val="22"/>
        </w:rPr>
        <w:t>Iron/steel – white or black.</w:t>
      </w:r>
    </w:p>
    <w:p w14:paraId="67AAE4D2" w14:textId="77777777" w:rsidR="00E724EB" w:rsidRPr="00323238" w:rsidRDefault="00E724EB" w:rsidP="00E724EB">
      <w:pPr>
        <w:pStyle w:val="NoSpacing"/>
        <w:widowControl/>
        <w:numPr>
          <w:ilvl w:val="1"/>
          <w:numId w:val="20"/>
        </w:numPr>
        <w:rPr>
          <w:rFonts w:ascii="Arial" w:hAnsi="Arial" w:cs="Arial"/>
          <w:sz w:val="22"/>
          <w:szCs w:val="22"/>
        </w:rPr>
      </w:pPr>
      <w:r>
        <w:rPr>
          <w:rFonts w:ascii="Arial" w:hAnsi="Arial" w:cs="Arial"/>
          <w:sz w:val="22"/>
          <w:szCs w:val="22"/>
        </w:rPr>
        <w:t>Wood and PVC/Vinyl fencing can be solid board (stockade), board on board or picket type fencing.  Picket fences shall have spacing not less than the width of the picket.</w:t>
      </w:r>
    </w:p>
    <w:p w14:paraId="221932F1" w14:textId="77777777" w:rsidR="00E724EB" w:rsidRDefault="00E724EB" w:rsidP="00E724EB">
      <w:pPr>
        <w:pStyle w:val="NoSpacing"/>
        <w:widowControl/>
        <w:numPr>
          <w:ilvl w:val="0"/>
          <w:numId w:val="20"/>
        </w:numPr>
        <w:rPr>
          <w:rFonts w:ascii="Arial" w:hAnsi="Arial" w:cs="Arial"/>
          <w:sz w:val="22"/>
          <w:szCs w:val="22"/>
        </w:rPr>
      </w:pPr>
      <w:r w:rsidRPr="00323238">
        <w:rPr>
          <w:rFonts w:ascii="Arial" w:hAnsi="Arial" w:cs="Arial"/>
          <w:sz w:val="22"/>
          <w:szCs w:val="22"/>
        </w:rPr>
        <w:t xml:space="preserve">Additionally, the City of North Port requires a permit for </w:t>
      </w:r>
      <w:r>
        <w:rPr>
          <w:rFonts w:ascii="Arial" w:hAnsi="Arial" w:cs="Arial"/>
          <w:sz w:val="22"/>
          <w:szCs w:val="22"/>
        </w:rPr>
        <w:t xml:space="preserve">all </w:t>
      </w:r>
      <w:r w:rsidRPr="00323238">
        <w:rPr>
          <w:rFonts w:ascii="Arial" w:hAnsi="Arial" w:cs="Arial"/>
          <w:sz w:val="22"/>
          <w:szCs w:val="22"/>
        </w:rPr>
        <w:t>fences. Application for a permit must be presented a</w:t>
      </w:r>
      <w:r>
        <w:rPr>
          <w:rFonts w:ascii="Arial" w:hAnsi="Arial" w:cs="Arial"/>
          <w:sz w:val="22"/>
          <w:szCs w:val="22"/>
        </w:rPr>
        <w:t>t</w:t>
      </w:r>
      <w:r w:rsidRPr="00323238">
        <w:rPr>
          <w:rFonts w:ascii="Arial" w:hAnsi="Arial" w:cs="Arial"/>
          <w:sz w:val="22"/>
          <w:szCs w:val="22"/>
        </w:rPr>
        <w:t xml:space="preserve"> the time of request for approval from the committee. </w:t>
      </w:r>
      <w:r>
        <w:rPr>
          <w:rFonts w:ascii="Arial" w:hAnsi="Arial" w:cs="Arial"/>
          <w:sz w:val="22"/>
          <w:szCs w:val="22"/>
        </w:rPr>
        <w:t xml:space="preserve">The City will specify the location of the fence subject to property boundary and easement restrictions.  </w:t>
      </w:r>
      <w:r w:rsidRPr="00323238">
        <w:rPr>
          <w:rFonts w:ascii="Arial" w:hAnsi="Arial" w:cs="Arial"/>
          <w:sz w:val="22"/>
          <w:szCs w:val="22"/>
        </w:rPr>
        <w:t xml:space="preserve">Once the permit is granted, a photocopy of the permit must be submitted to the ECC for its file. </w:t>
      </w:r>
    </w:p>
    <w:p w14:paraId="3BC41B8C" w14:textId="77777777" w:rsidR="00E724EB" w:rsidRPr="00323238" w:rsidRDefault="00E724EB" w:rsidP="00E724EB">
      <w:pPr>
        <w:pStyle w:val="NoSpacing"/>
        <w:widowControl/>
        <w:numPr>
          <w:ilvl w:val="0"/>
          <w:numId w:val="20"/>
        </w:numPr>
        <w:rPr>
          <w:rFonts w:ascii="Arial" w:hAnsi="Arial" w:cs="Arial"/>
          <w:sz w:val="22"/>
          <w:szCs w:val="22"/>
        </w:rPr>
      </w:pPr>
      <w:r>
        <w:rPr>
          <w:rFonts w:ascii="Arial" w:hAnsi="Arial" w:cs="Arial"/>
          <w:sz w:val="22"/>
          <w:szCs w:val="22"/>
        </w:rPr>
        <w:lastRenderedPageBreak/>
        <w:t>Fences may only be constructed at the side or rear of the property in accordance with Article IX, Section 2 of these Declarations.  No fence may be erected at the front of the residence.</w:t>
      </w:r>
    </w:p>
    <w:p w14:paraId="53A154EB" w14:textId="6C763162" w:rsidR="00E724EB" w:rsidRPr="00323238" w:rsidRDefault="00E724EB" w:rsidP="00E724EB">
      <w:pPr>
        <w:pStyle w:val="NoSpacing"/>
        <w:widowControl/>
        <w:numPr>
          <w:ilvl w:val="0"/>
          <w:numId w:val="20"/>
        </w:numPr>
        <w:rPr>
          <w:rFonts w:ascii="Arial" w:hAnsi="Arial" w:cs="Arial"/>
          <w:sz w:val="22"/>
          <w:szCs w:val="22"/>
        </w:rPr>
      </w:pPr>
      <w:r w:rsidRPr="00323238">
        <w:rPr>
          <w:rFonts w:ascii="Arial" w:hAnsi="Arial" w:cs="Arial"/>
          <w:sz w:val="22"/>
          <w:szCs w:val="22"/>
        </w:rPr>
        <w:t>Fences must be maintained in a clean, neat fashion so as not to allow rust, dirt, mildew or debris to accumulate.</w:t>
      </w:r>
      <w:r w:rsidRPr="00E479F1">
        <w:rPr>
          <w:rFonts w:ascii="Arial" w:hAnsi="Arial" w:cs="Arial"/>
          <w:sz w:val="22"/>
          <w:szCs w:val="22"/>
        </w:rPr>
        <w:t xml:space="preserve"> </w:t>
      </w:r>
      <w:r w:rsidRPr="00323238">
        <w:rPr>
          <w:rFonts w:ascii="Arial" w:hAnsi="Arial" w:cs="Arial"/>
          <w:sz w:val="22"/>
          <w:szCs w:val="22"/>
        </w:rPr>
        <w:t>All fence-lines must be maintained with a line-trimmer so as not to allow excessive growth of grass at the base or poles</w:t>
      </w:r>
    </w:p>
    <w:p w14:paraId="6F4392CF" w14:textId="77777777" w:rsidR="00E724EB" w:rsidRPr="00D10C77" w:rsidRDefault="00E724EB" w:rsidP="00E724EB">
      <w:pPr>
        <w:ind w:firstLine="720"/>
        <w:jc w:val="both"/>
        <w:rPr>
          <w:rFonts w:ascii="Arial" w:hAnsi="Arial" w:cs="Arial"/>
          <w:b/>
          <w:sz w:val="22"/>
          <w:szCs w:val="22"/>
        </w:rPr>
      </w:pPr>
    </w:p>
    <w:p w14:paraId="595EDA41" w14:textId="6A92ABAC" w:rsidR="00E724EB" w:rsidRDefault="00E724EB" w:rsidP="00407497">
      <w:pPr>
        <w:rPr>
          <w:rFonts w:ascii="Arial" w:hAnsi="Arial" w:cs="Arial"/>
          <w:b/>
          <w:bCs/>
          <w:sz w:val="22"/>
          <w:szCs w:val="22"/>
        </w:rPr>
      </w:pPr>
      <w:r w:rsidRPr="00615DD8">
        <w:rPr>
          <w:rFonts w:ascii="Arial" w:hAnsi="Arial" w:cs="Arial"/>
          <w:b/>
          <w:bCs/>
          <w:sz w:val="22"/>
          <w:szCs w:val="22"/>
        </w:rPr>
        <w:t>Section 1</w:t>
      </w:r>
      <w:r w:rsidRPr="00D66E80">
        <w:rPr>
          <w:rFonts w:ascii="Arial" w:hAnsi="Arial" w:cs="Arial"/>
          <w:b/>
          <w:bCs/>
          <w:sz w:val="22"/>
          <w:szCs w:val="22"/>
        </w:rPr>
        <w:t>3.</w:t>
      </w:r>
      <w:r>
        <w:rPr>
          <w:rFonts w:ascii="Arial" w:hAnsi="Arial" w:cs="Arial"/>
          <w:b/>
          <w:bCs/>
          <w:sz w:val="22"/>
          <w:szCs w:val="22"/>
        </w:rPr>
        <w:t xml:space="preserve"> </w:t>
      </w:r>
      <w:r w:rsidRPr="00E724EB">
        <w:rPr>
          <w:rFonts w:ascii="Arial" w:hAnsi="Arial" w:cs="Arial"/>
          <w:b/>
          <w:bCs/>
          <w:sz w:val="22"/>
          <w:szCs w:val="22"/>
        </w:rPr>
        <w:t>Planting</w:t>
      </w:r>
      <w:r>
        <w:rPr>
          <w:rFonts w:ascii="Arial" w:hAnsi="Arial" w:cs="Arial"/>
          <w:b/>
          <w:bCs/>
          <w:sz w:val="22"/>
          <w:szCs w:val="22"/>
        </w:rPr>
        <w:t xml:space="preserve"> – </w:t>
      </w:r>
      <w:r w:rsidRPr="00E724EB">
        <w:rPr>
          <w:rFonts w:ascii="Arial" w:hAnsi="Arial" w:cs="Arial"/>
          <w:bCs/>
          <w:sz w:val="22"/>
          <w:szCs w:val="22"/>
        </w:rPr>
        <w:t>The following changes were made</w:t>
      </w:r>
      <w:r>
        <w:rPr>
          <w:rFonts w:ascii="Arial" w:hAnsi="Arial" w:cs="Arial"/>
          <w:b/>
          <w:bCs/>
          <w:sz w:val="22"/>
          <w:szCs w:val="22"/>
        </w:rPr>
        <w:t>:</w:t>
      </w:r>
      <w:r w:rsidRPr="00E724EB">
        <w:rPr>
          <w:rFonts w:ascii="Arial" w:hAnsi="Arial" w:cs="Arial"/>
          <w:b/>
          <w:bCs/>
          <w:sz w:val="22"/>
          <w:szCs w:val="22"/>
        </w:rPr>
        <w:t xml:space="preserve"> </w:t>
      </w:r>
    </w:p>
    <w:p w14:paraId="400350E9" w14:textId="77777777" w:rsidR="00E724EB" w:rsidRDefault="00E724EB" w:rsidP="007B4465">
      <w:pPr>
        <w:jc w:val="both"/>
        <w:rPr>
          <w:rFonts w:ascii="Arial" w:hAnsi="Arial" w:cs="Arial"/>
          <w:sz w:val="22"/>
          <w:szCs w:val="22"/>
        </w:rPr>
      </w:pPr>
      <w:r w:rsidRPr="0071701A">
        <w:rPr>
          <w:rFonts w:ascii="Arial" w:hAnsi="Arial" w:cs="Arial"/>
          <w:sz w:val="22"/>
          <w:szCs w:val="22"/>
        </w:rPr>
        <w:t xml:space="preserve">No hedge or shrub planting which obstructs sight lines at elevation </w:t>
      </w:r>
      <w:r>
        <w:rPr>
          <w:rFonts w:ascii="Arial" w:hAnsi="Arial" w:cs="Arial"/>
          <w:sz w:val="22"/>
          <w:szCs w:val="22"/>
        </w:rPr>
        <w:t xml:space="preserve">of </w:t>
      </w:r>
      <w:r w:rsidRPr="0071701A">
        <w:rPr>
          <w:rFonts w:ascii="Arial" w:hAnsi="Arial" w:cs="Arial"/>
          <w:sz w:val="22"/>
          <w:szCs w:val="22"/>
        </w:rPr>
        <w:t>two (2’) feet above the roadways shall be placed or permitted to remain on any corner lot within the triangular area formed by the street property lines and line connecting them at points twenty-five (25’) feet from the intersection of the street lines, or in the case of a rounded property corner, from the intersection of the street property lines extended. The same sight line limitations shall apply on any lot within ten (10’) feet from the intersection of a street property line with the edge of a driveway or alley pavement. No tree shall be permitted to remain within the above described limits of intersections unless the foliage line is maintained at or above six (6’) feet above roadway intersection elevation to prevent obstruction of sight lines.</w:t>
      </w:r>
    </w:p>
    <w:p w14:paraId="5B1BED08" w14:textId="6FF6BAFE" w:rsidR="007B4465" w:rsidRDefault="00E724EB" w:rsidP="00E724EB">
      <w:pPr>
        <w:jc w:val="both"/>
        <w:rPr>
          <w:rFonts w:ascii="Arial" w:hAnsi="Arial" w:cs="Arial"/>
          <w:sz w:val="22"/>
          <w:szCs w:val="22"/>
        </w:rPr>
      </w:pPr>
      <w:r w:rsidRPr="00615DD8">
        <w:rPr>
          <w:rFonts w:ascii="Arial" w:hAnsi="Arial" w:cs="Arial"/>
          <w:b/>
          <w:bCs/>
          <w:sz w:val="22"/>
          <w:szCs w:val="22"/>
        </w:rPr>
        <w:t>Section 14.</w:t>
      </w:r>
      <w:r w:rsidR="007B4465">
        <w:rPr>
          <w:rFonts w:ascii="Arial" w:hAnsi="Arial" w:cs="Arial"/>
          <w:b/>
          <w:bCs/>
          <w:sz w:val="22"/>
          <w:szCs w:val="22"/>
        </w:rPr>
        <w:t xml:space="preserve"> </w:t>
      </w:r>
      <w:r w:rsidRPr="00615DD8">
        <w:rPr>
          <w:rFonts w:ascii="Arial" w:hAnsi="Arial" w:cs="Arial"/>
          <w:b/>
          <w:bCs/>
          <w:sz w:val="22"/>
          <w:szCs w:val="22"/>
          <w:u w:val="single"/>
        </w:rPr>
        <w:t>Tree Preservation</w:t>
      </w:r>
      <w:r w:rsidR="007B4465">
        <w:rPr>
          <w:rFonts w:ascii="Arial" w:hAnsi="Arial" w:cs="Arial"/>
          <w:sz w:val="22"/>
          <w:szCs w:val="22"/>
        </w:rPr>
        <w:t xml:space="preserve"> – Changed to the following keeping in line with the City of North Port code.</w:t>
      </w:r>
    </w:p>
    <w:p w14:paraId="675C7548" w14:textId="73580E24" w:rsidR="00E724EB" w:rsidRPr="0071701A" w:rsidRDefault="00E724EB" w:rsidP="00E724EB">
      <w:pPr>
        <w:jc w:val="both"/>
        <w:rPr>
          <w:rFonts w:ascii="Arial" w:hAnsi="Arial" w:cs="Arial"/>
          <w:sz w:val="22"/>
          <w:szCs w:val="22"/>
        </w:rPr>
      </w:pPr>
      <w:r>
        <w:rPr>
          <w:rFonts w:ascii="Arial" w:hAnsi="Arial" w:cs="Arial"/>
          <w:sz w:val="22"/>
          <w:szCs w:val="22"/>
        </w:rPr>
        <w:t>No tree may be removed without a Tree Removal Permit issued by the City of North Port.  The homeowner shall provide a copy of the Tree Removal Permit to the ECC for information.</w:t>
      </w:r>
    </w:p>
    <w:p w14:paraId="2F469F02" w14:textId="29DD6C96" w:rsidR="00E724EB" w:rsidRPr="0071701A" w:rsidRDefault="00E724EB" w:rsidP="007B4465">
      <w:pPr>
        <w:jc w:val="both"/>
        <w:rPr>
          <w:rFonts w:ascii="Arial" w:hAnsi="Arial" w:cs="Arial"/>
          <w:b/>
          <w:sz w:val="22"/>
          <w:szCs w:val="22"/>
        </w:rPr>
      </w:pPr>
      <w:r w:rsidRPr="00615DD8">
        <w:rPr>
          <w:rFonts w:ascii="Arial" w:hAnsi="Arial" w:cs="Arial"/>
          <w:b/>
          <w:bCs/>
          <w:sz w:val="22"/>
          <w:szCs w:val="22"/>
        </w:rPr>
        <w:t>Section 15.</w:t>
      </w:r>
      <w:r w:rsidR="007B4465">
        <w:rPr>
          <w:rFonts w:ascii="Arial" w:hAnsi="Arial" w:cs="Arial"/>
          <w:b/>
          <w:bCs/>
          <w:sz w:val="22"/>
          <w:szCs w:val="22"/>
        </w:rPr>
        <w:t xml:space="preserve"> </w:t>
      </w:r>
      <w:r w:rsidRPr="00615DD8">
        <w:rPr>
          <w:rFonts w:ascii="Arial" w:hAnsi="Arial" w:cs="Arial"/>
          <w:b/>
          <w:bCs/>
          <w:sz w:val="22"/>
          <w:szCs w:val="22"/>
          <w:u w:val="single"/>
        </w:rPr>
        <w:t>Oil, Gas and Mineral Operations</w:t>
      </w:r>
      <w:r w:rsidRPr="0071701A">
        <w:rPr>
          <w:rFonts w:ascii="Arial" w:hAnsi="Arial" w:cs="Arial"/>
          <w:sz w:val="22"/>
          <w:szCs w:val="22"/>
        </w:rPr>
        <w:t xml:space="preserve"> </w:t>
      </w:r>
      <w:r w:rsidR="007B4465">
        <w:rPr>
          <w:rFonts w:ascii="Arial" w:hAnsi="Arial" w:cs="Arial"/>
          <w:sz w:val="22"/>
          <w:szCs w:val="22"/>
        </w:rPr>
        <w:t>– No changes were made.</w:t>
      </w:r>
    </w:p>
    <w:p w14:paraId="45CAACB1" w14:textId="50C8B6FE" w:rsidR="00E724EB" w:rsidRDefault="00E724EB" w:rsidP="007B4465">
      <w:pPr>
        <w:autoSpaceDE w:val="0"/>
        <w:autoSpaceDN w:val="0"/>
        <w:adjustRightInd w:val="0"/>
        <w:ind w:right="73"/>
        <w:jc w:val="both"/>
        <w:rPr>
          <w:rFonts w:ascii="Arial" w:hAnsi="Arial" w:cs="Arial"/>
          <w:b/>
          <w:sz w:val="22"/>
          <w:szCs w:val="22"/>
        </w:rPr>
      </w:pPr>
      <w:r w:rsidRPr="00615DD8">
        <w:rPr>
          <w:rFonts w:ascii="Arial" w:hAnsi="Arial" w:cs="Arial"/>
          <w:b/>
          <w:bCs/>
          <w:sz w:val="22"/>
          <w:szCs w:val="22"/>
        </w:rPr>
        <w:t>Section 1</w:t>
      </w:r>
      <w:r w:rsidRPr="00D66E80">
        <w:rPr>
          <w:rFonts w:ascii="Arial" w:hAnsi="Arial" w:cs="Arial"/>
          <w:b/>
          <w:bCs/>
          <w:sz w:val="22"/>
          <w:szCs w:val="22"/>
        </w:rPr>
        <w:t xml:space="preserve">6. </w:t>
      </w:r>
      <w:r w:rsidRPr="00D66E80">
        <w:rPr>
          <w:rFonts w:ascii="Arial" w:hAnsi="Arial" w:cs="Arial"/>
          <w:b/>
          <w:bCs/>
          <w:sz w:val="22"/>
          <w:szCs w:val="22"/>
          <w:u w:val="single"/>
        </w:rPr>
        <w:t>Commercial Use Prohibited</w:t>
      </w:r>
      <w:r w:rsidR="007B4465">
        <w:rPr>
          <w:rFonts w:ascii="Arial" w:hAnsi="Arial" w:cs="Arial"/>
          <w:b/>
          <w:bCs/>
          <w:sz w:val="22"/>
          <w:szCs w:val="22"/>
        </w:rPr>
        <w:t xml:space="preserve"> – </w:t>
      </w:r>
      <w:r w:rsidR="007B4465" w:rsidRPr="007B4465">
        <w:rPr>
          <w:rFonts w:ascii="Arial" w:hAnsi="Arial" w:cs="Arial"/>
          <w:bCs/>
          <w:sz w:val="22"/>
          <w:szCs w:val="22"/>
        </w:rPr>
        <w:t>No changes were made</w:t>
      </w:r>
      <w:r w:rsidR="007B4465">
        <w:rPr>
          <w:rFonts w:ascii="Arial" w:hAnsi="Arial" w:cs="Arial"/>
          <w:bCs/>
          <w:sz w:val="22"/>
          <w:szCs w:val="22"/>
        </w:rPr>
        <w:t>.</w:t>
      </w:r>
      <w:r>
        <w:rPr>
          <w:rFonts w:ascii="Arial" w:hAnsi="Arial" w:cs="Arial"/>
          <w:b/>
          <w:sz w:val="22"/>
          <w:szCs w:val="22"/>
        </w:rPr>
        <w:tab/>
      </w:r>
    </w:p>
    <w:p w14:paraId="682AF1B3" w14:textId="32CE27E6" w:rsidR="00E724EB" w:rsidRDefault="00E724EB" w:rsidP="00E724EB">
      <w:pPr>
        <w:pStyle w:val="CommentText"/>
        <w:rPr>
          <w:rFonts w:ascii="Arial" w:hAnsi="Arial" w:cs="Arial"/>
          <w:sz w:val="22"/>
          <w:szCs w:val="22"/>
        </w:rPr>
      </w:pPr>
      <w:r w:rsidRPr="00615DD8">
        <w:rPr>
          <w:rFonts w:ascii="Arial" w:hAnsi="Arial" w:cs="Arial"/>
          <w:b/>
          <w:bCs/>
          <w:sz w:val="22"/>
          <w:szCs w:val="22"/>
        </w:rPr>
        <w:t>Section 17</w:t>
      </w:r>
      <w:r w:rsidRPr="00D66E80">
        <w:rPr>
          <w:rFonts w:ascii="Arial" w:hAnsi="Arial" w:cs="Arial"/>
          <w:b/>
          <w:bCs/>
          <w:sz w:val="22"/>
          <w:szCs w:val="22"/>
        </w:rPr>
        <w:t>.</w:t>
      </w:r>
      <w:r w:rsidRPr="00EE278B">
        <w:rPr>
          <w:rFonts w:ascii="Arial" w:hAnsi="Arial" w:cs="Arial"/>
          <w:b/>
          <w:sz w:val="22"/>
          <w:szCs w:val="22"/>
        </w:rPr>
        <w:tab/>
      </w:r>
      <w:r w:rsidRPr="00615DD8">
        <w:rPr>
          <w:rFonts w:ascii="Arial" w:hAnsi="Arial" w:cs="Arial"/>
          <w:b/>
          <w:bCs/>
          <w:sz w:val="22"/>
          <w:szCs w:val="22"/>
          <w:u w:val="single"/>
        </w:rPr>
        <w:t>Nuisance Prohibited</w:t>
      </w:r>
      <w:r>
        <w:rPr>
          <w:rFonts w:ascii="Arial" w:hAnsi="Arial" w:cs="Arial"/>
          <w:sz w:val="22"/>
          <w:szCs w:val="22"/>
        </w:rPr>
        <w:t xml:space="preserve"> The following changes were made:   </w:t>
      </w:r>
    </w:p>
    <w:p w14:paraId="0B4FE0CA" w14:textId="677755FE" w:rsidR="00E724EB" w:rsidRPr="00615DD8" w:rsidRDefault="00E724EB" w:rsidP="00E724EB">
      <w:pPr>
        <w:pStyle w:val="CommentText"/>
        <w:rPr>
          <w:rFonts w:ascii="Arial" w:hAnsi="Arial" w:cs="Arial"/>
          <w:b/>
          <w:bCs/>
          <w:sz w:val="22"/>
          <w:szCs w:val="22"/>
        </w:rPr>
      </w:pPr>
      <w:r w:rsidRPr="008669E1">
        <w:rPr>
          <w:rFonts w:ascii="Arial" w:hAnsi="Arial" w:cs="Arial"/>
          <w:sz w:val="22"/>
          <w:szCs w:val="22"/>
        </w:rPr>
        <w:t xml:space="preserve">Each Owner shall refrain from any act or use of his Lot which could reasonably cause embarrassment, discomfort, annoyance or a nuisance to the neighborhood, or any other Owner. </w:t>
      </w:r>
      <w:r>
        <w:rPr>
          <w:rFonts w:ascii="Arial" w:hAnsi="Arial" w:cs="Arial"/>
          <w:sz w:val="22"/>
          <w:szCs w:val="22"/>
        </w:rPr>
        <w:t>No Owner shall permit loud or objectionable noises or objectionable odors to emanate from their property or play any musical instruments or devices which may cause a nuisance to others.  Radios, televisions, stereos, electronic devices and musical instruments are to be used at a reasonable volume.  Quiet time is designated from 10:00 pm to 7:00 am. Regarding pets, see Article IX, Section 2 to these Declarations.</w:t>
      </w:r>
    </w:p>
    <w:p w14:paraId="2C40D8BE" w14:textId="11DBA824" w:rsidR="007B4465" w:rsidRPr="007B4465" w:rsidRDefault="00E724EB" w:rsidP="00E724EB">
      <w:pPr>
        <w:pStyle w:val="NoSpacing"/>
        <w:rPr>
          <w:rFonts w:ascii="Arial" w:hAnsi="Arial" w:cs="Arial"/>
          <w:bCs/>
          <w:sz w:val="22"/>
          <w:szCs w:val="22"/>
        </w:rPr>
      </w:pPr>
      <w:r w:rsidRPr="00615DD8">
        <w:rPr>
          <w:rFonts w:ascii="Arial" w:hAnsi="Arial" w:cs="Arial"/>
          <w:b/>
          <w:bCs/>
          <w:sz w:val="22"/>
          <w:szCs w:val="22"/>
        </w:rPr>
        <w:t>Section 18</w:t>
      </w:r>
      <w:r w:rsidRPr="00D66E80">
        <w:rPr>
          <w:rFonts w:ascii="Arial" w:hAnsi="Arial" w:cs="Arial"/>
          <w:b/>
          <w:bCs/>
          <w:sz w:val="22"/>
          <w:szCs w:val="22"/>
        </w:rPr>
        <w:t xml:space="preserve">. </w:t>
      </w:r>
      <w:r w:rsidRPr="00D66E80">
        <w:rPr>
          <w:rFonts w:ascii="Arial" w:hAnsi="Arial" w:cs="Arial"/>
          <w:b/>
          <w:bCs/>
          <w:sz w:val="22"/>
          <w:szCs w:val="22"/>
          <w:u w:val="single"/>
        </w:rPr>
        <w:t>Outdoor Clotheslines</w:t>
      </w:r>
      <w:r w:rsidRPr="00D66E80">
        <w:rPr>
          <w:rFonts w:ascii="Arial" w:hAnsi="Arial" w:cs="Arial"/>
          <w:b/>
          <w:bCs/>
          <w:sz w:val="22"/>
          <w:szCs w:val="22"/>
        </w:rPr>
        <w:t xml:space="preserve"> </w:t>
      </w:r>
      <w:r w:rsidR="007B4465" w:rsidRPr="007B4465">
        <w:rPr>
          <w:rFonts w:ascii="Arial" w:hAnsi="Arial" w:cs="Arial"/>
          <w:bCs/>
          <w:sz w:val="22"/>
          <w:szCs w:val="22"/>
        </w:rPr>
        <w:t>– Changed to the following:</w:t>
      </w:r>
    </w:p>
    <w:p w14:paraId="54F89E5C" w14:textId="142360AF" w:rsidR="00E724EB" w:rsidRDefault="00E724EB" w:rsidP="00E724EB">
      <w:pPr>
        <w:pStyle w:val="NoSpacing"/>
        <w:rPr>
          <w:rFonts w:ascii="Arial" w:hAnsi="Arial" w:cs="Arial"/>
          <w:sz w:val="22"/>
          <w:szCs w:val="22"/>
        </w:rPr>
      </w:pPr>
      <w:r w:rsidRPr="002D4465">
        <w:rPr>
          <w:rFonts w:ascii="Arial" w:hAnsi="Arial" w:cs="Arial"/>
          <w:sz w:val="22"/>
          <w:szCs w:val="22"/>
        </w:rPr>
        <w:t xml:space="preserve">In order to maintain the overall aesthetics of the community the following guidelines have been developed regarding clotheslines and the outdoor drying. </w:t>
      </w:r>
    </w:p>
    <w:p w14:paraId="60E014E0" w14:textId="77777777" w:rsidR="00E724EB" w:rsidRPr="002D4465" w:rsidRDefault="00E724EB" w:rsidP="00E724EB">
      <w:pPr>
        <w:pStyle w:val="NoSpacing"/>
        <w:rPr>
          <w:rFonts w:ascii="Arial" w:hAnsi="Arial" w:cs="Arial"/>
          <w:sz w:val="22"/>
          <w:szCs w:val="22"/>
        </w:rPr>
      </w:pPr>
    </w:p>
    <w:p w14:paraId="0F8DACF8" w14:textId="5FE62805" w:rsidR="00E724EB" w:rsidRPr="00E724EB" w:rsidRDefault="00E724EB" w:rsidP="00E724EB">
      <w:pPr>
        <w:pStyle w:val="NoSpacing"/>
        <w:widowControl/>
        <w:numPr>
          <w:ilvl w:val="0"/>
          <w:numId w:val="21"/>
        </w:numPr>
        <w:rPr>
          <w:rFonts w:ascii="Arial" w:hAnsi="Arial" w:cs="Arial"/>
          <w:sz w:val="22"/>
          <w:szCs w:val="22"/>
        </w:rPr>
      </w:pPr>
      <w:r>
        <w:rPr>
          <w:rFonts w:ascii="Arial" w:hAnsi="Arial" w:cs="Arial"/>
          <w:sz w:val="22"/>
          <w:szCs w:val="22"/>
        </w:rPr>
        <w:t xml:space="preserve">Only clotheslines supported by two </w:t>
      </w:r>
      <w:r w:rsidRPr="00E724EB">
        <w:rPr>
          <w:rFonts w:ascii="Arial" w:hAnsi="Arial" w:cs="Arial"/>
          <w:sz w:val="22"/>
          <w:szCs w:val="22"/>
        </w:rPr>
        <w:t xml:space="preserve">“T” shaped, two single posts or umbrella clotheslines are permitted. </w:t>
      </w:r>
    </w:p>
    <w:p w14:paraId="49316688" w14:textId="77777777" w:rsidR="00E724EB" w:rsidRPr="002D4465" w:rsidRDefault="00E724EB" w:rsidP="00E724EB">
      <w:pPr>
        <w:pStyle w:val="NoSpacing"/>
        <w:widowControl/>
        <w:numPr>
          <w:ilvl w:val="0"/>
          <w:numId w:val="21"/>
        </w:numPr>
        <w:rPr>
          <w:rFonts w:ascii="Arial" w:hAnsi="Arial" w:cs="Arial"/>
          <w:sz w:val="22"/>
          <w:szCs w:val="22"/>
        </w:rPr>
      </w:pPr>
      <w:r w:rsidRPr="002D4465">
        <w:rPr>
          <w:rFonts w:ascii="Arial" w:hAnsi="Arial" w:cs="Arial"/>
          <w:sz w:val="22"/>
          <w:szCs w:val="22"/>
        </w:rPr>
        <w:t xml:space="preserve">Trees shall not be used as supports for clotheslines. </w:t>
      </w:r>
    </w:p>
    <w:p w14:paraId="07375157" w14:textId="77777777" w:rsidR="00E724EB" w:rsidRPr="002D4465" w:rsidRDefault="00E724EB" w:rsidP="00E724EB">
      <w:pPr>
        <w:pStyle w:val="NoSpacing"/>
        <w:widowControl/>
        <w:numPr>
          <w:ilvl w:val="0"/>
          <w:numId w:val="21"/>
        </w:numPr>
        <w:rPr>
          <w:rFonts w:ascii="Arial" w:hAnsi="Arial" w:cs="Arial"/>
          <w:sz w:val="22"/>
          <w:szCs w:val="22"/>
        </w:rPr>
      </w:pPr>
      <w:r w:rsidRPr="002D4465">
        <w:rPr>
          <w:rFonts w:ascii="Arial" w:hAnsi="Arial" w:cs="Arial"/>
          <w:sz w:val="22"/>
          <w:szCs w:val="22"/>
        </w:rPr>
        <w:t xml:space="preserve">Fences shall not be used as clotheslines and shall not be draped with rugs, sheets or other materials. </w:t>
      </w:r>
    </w:p>
    <w:p w14:paraId="70383997" w14:textId="77777777" w:rsidR="00E724EB" w:rsidRPr="002D4465" w:rsidRDefault="00E724EB" w:rsidP="00E724EB">
      <w:pPr>
        <w:pStyle w:val="NoSpacing"/>
        <w:widowControl/>
        <w:numPr>
          <w:ilvl w:val="0"/>
          <w:numId w:val="21"/>
        </w:numPr>
        <w:rPr>
          <w:rFonts w:ascii="Arial" w:hAnsi="Arial" w:cs="Arial"/>
          <w:sz w:val="22"/>
          <w:szCs w:val="22"/>
        </w:rPr>
      </w:pPr>
      <w:r w:rsidRPr="002D4465">
        <w:rPr>
          <w:rFonts w:ascii="Arial" w:hAnsi="Arial" w:cs="Arial"/>
          <w:sz w:val="22"/>
          <w:szCs w:val="22"/>
        </w:rPr>
        <w:t xml:space="preserve">No clothes shall be left hanging on clotheslines overnight. </w:t>
      </w:r>
    </w:p>
    <w:p w14:paraId="38063E88" w14:textId="77777777" w:rsidR="00E724EB" w:rsidRPr="002D4465" w:rsidRDefault="00E724EB" w:rsidP="00E724EB">
      <w:pPr>
        <w:pStyle w:val="NoSpacing"/>
        <w:rPr>
          <w:rFonts w:ascii="Arial" w:hAnsi="Arial" w:cs="Arial"/>
          <w:sz w:val="22"/>
          <w:szCs w:val="22"/>
        </w:rPr>
      </w:pPr>
    </w:p>
    <w:p w14:paraId="6299B7CD" w14:textId="77777777" w:rsidR="00E724EB" w:rsidRDefault="00E724EB" w:rsidP="00E724EB">
      <w:pPr>
        <w:ind w:firstLine="720"/>
        <w:jc w:val="both"/>
        <w:rPr>
          <w:rFonts w:ascii="Arial" w:hAnsi="Arial" w:cs="Arial"/>
          <w:sz w:val="22"/>
          <w:szCs w:val="22"/>
        </w:rPr>
      </w:pPr>
      <w:r>
        <w:rPr>
          <w:rFonts w:ascii="Arial" w:hAnsi="Arial" w:cs="Arial"/>
          <w:sz w:val="22"/>
          <w:szCs w:val="22"/>
        </w:rPr>
        <w:t>The Association shall have the right to regulate such devices to the fullest extent allowed by law.</w:t>
      </w:r>
    </w:p>
    <w:p w14:paraId="23AB6D2F" w14:textId="77777777" w:rsidR="007B4465" w:rsidRPr="007B4465" w:rsidRDefault="00E724EB" w:rsidP="007B4465">
      <w:pPr>
        <w:jc w:val="both"/>
        <w:rPr>
          <w:rFonts w:ascii="Arial" w:hAnsi="Arial" w:cs="Arial"/>
          <w:bCs/>
          <w:sz w:val="22"/>
          <w:szCs w:val="22"/>
        </w:rPr>
      </w:pPr>
      <w:r w:rsidRPr="007B4465">
        <w:rPr>
          <w:rFonts w:ascii="Arial" w:hAnsi="Arial" w:cs="Arial"/>
          <w:b/>
          <w:bCs/>
          <w:color w:val="424242"/>
          <w:sz w:val="22"/>
          <w:szCs w:val="22"/>
        </w:rPr>
        <w:t xml:space="preserve">Section 19. </w:t>
      </w:r>
      <w:r w:rsidRPr="00615DD8">
        <w:rPr>
          <w:rFonts w:ascii="Arial" w:hAnsi="Arial" w:cs="Arial"/>
          <w:b/>
          <w:bCs/>
          <w:sz w:val="22"/>
          <w:szCs w:val="22"/>
          <w:u w:val="single"/>
        </w:rPr>
        <w:t>Exterior Antennas</w:t>
      </w:r>
      <w:r w:rsidR="007B4465">
        <w:rPr>
          <w:rFonts w:ascii="Arial" w:hAnsi="Arial" w:cs="Arial"/>
          <w:b/>
          <w:bCs/>
          <w:sz w:val="22"/>
          <w:szCs w:val="22"/>
        </w:rPr>
        <w:t xml:space="preserve"> </w:t>
      </w:r>
      <w:r w:rsidR="007B4465" w:rsidRPr="007B4465">
        <w:rPr>
          <w:rFonts w:ascii="Arial" w:hAnsi="Arial" w:cs="Arial"/>
          <w:bCs/>
          <w:sz w:val="22"/>
          <w:szCs w:val="22"/>
        </w:rPr>
        <w:t>– Changed to the following:</w:t>
      </w:r>
    </w:p>
    <w:p w14:paraId="6691AC1D" w14:textId="3E92E015" w:rsidR="00E724EB" w:rsidRPr="002B7E8F" w:rsidRDefault="00E724EB" w:rsidP="007B4465">
      <w:pPr>
        <w:jc w:val="both"/>
        <w:rPr>
          <w:rFonts w:ascii="Arial" w:hAnsi="Arial" w:cs="Arial"/>
          <w:sz w:val="22"/>
          <w:szCs w:val="22"/>
        </w:rPr>
      </w:pPr>
      <w:r w:rsidRPr="00637EA9">
        <w:rPr>
          <w:rFonts w:ascii="Arial" w:hAnsi="Arial" w:cs="Arial"/>
          <w:sz w:val="22"/>
          <w:szCs w:val="22"/>
        </w:rPr>
        <w:t>No exterior antenna</w:t>
      </w:r>
      <w:r>
        <w:rPr>
          <w:rFonts w:ascii="Arial" w:hAnsi="Arial" w:cs="Arial"/>
          <w:sz w:val="22"/>
          <w:szCs w:val="22"/>
        </w:rPr>
        <w:t>e</w:t>
      </w:r>
      <w:r w:rsidRPr="00637EA9">
        <w:rPr>
          <w:rFonts w:ascii="Arial" w:hAnsi="Arial" w:cs="Arial"/>
          <w:sz w:val="22"/>
          <w:szCs w:val="22"/>
        </w:rPr>
        <w:t>,</w:t>
      </w:r>
      <w:r w:rsidRPr="00615DD8">
        <w:rPr>
          <w:rFonts w:ascii="Arial" w:hAnsi="Arial" w:cs="Arial"/>
          <w:sz w:val="22"/>
          <w:szCs w:val="22"/>
        </w:rPr>
        <w:t xml:space="preserve"> satellite </w:t>
      </w:r>
      <w:r w:rsidRPr="00637EA9">
        <w:rPr>
          <w:rFonts w:ascii="Arial" w:hAnsi="Arial" w:cs="Arial"/>
          <w:sz w:val="22"/>
          <w:szCs w:val="22"/>
        </w:rPr>
        <w:t>dishes or similar equipment shall be permitted</w:t>
      </w:r>
      <w:r w:rsidRPr="00615DD8">
        <w:rPr>
          <w:rFonts w:ascii="Arial" w:hAnsi="Arial" w:cs="Arial"/>
          <w:sz w:val="22"/>
          <w:szCs w:val="22"/>
        </w:rPr>
        <w:t xml:space="preserve"> on </w:t>
      </w:r>
      <w:r w:rsidRPr="00637EA9">
        <w:rPr>
          <w:rFonts w:ascii="Arial" w:hAnsi="Arial" w:cs="Arial"/>
          <w:sz w:val="22"/>
          <w:szCs w:val="22"/>
        </w:rPr>
        <w:t>any</w:t>
      </w:r>
      <w:r w:rsidRPr="00615DD8">
        <w:rPr>
          <w:rFonts w:ascii="Arial" w:hAnsi="Arial" w:cs="Arial"/>
          <w:sz w:val="22"/>
          <w:szCs w:val="22"/>
        </w:rPr>
        <w:t xml:space="preserve"> Lot</w:t>
      </w:r>
      <w:r w:rsidRPr="00637EA9">
        <w:rPr>
          <w:rFonts w:ascii="Arial" w:hAnsi="Arial" w:cs="Arial"/>
          <w:sz w:val="22"/>
          <w:szCs w:val="22"/>
        </w:rPr>
        <w:t xml:space="preserve"> or improvement thereon, except</w:t>
      </w:r>
      <w:r>
        <w:rPr>
          <w:rFonts w:ascii="Arial" w:hAnsi="Arial" w:cs="Arial"/>
          <w:sz w:val="22"/>
          <w:szCs w:val="22"/>
        </w:rPr>
        <w:t xml:space="preserve"> those mounted on the residence</w:t>
      </w:r>
      <w:r w:rsidRPr="00637EA9">
        <w:rPr>
          <w:rFonts w:ascii="Arial" w:hAnsi="Arial" w:cs="Arial"/>
          <w:sz w:val="22"/>
          <w:szCs w:val="22"/>
        </w:rPr>
        <w:t xml:space="preserve">.  </w:t>
      </w:r>
      <w:r>
        <w:rPr>
          <w:rFonts w:ascii="Arial" w:hAnsi="Arial" w:cs="Arial"/>
          <w:sz w:val="22"/>
          <w:szCs w:val="22"/>
        </w:rPr>
        <w:t>T</w:t>
      </w:r>
      <w:r w:rsidRPr="00615DD8">
        <w:rPr>
          <w:rFonts w:ascii="Arial" w:hAnsi="Arial" w:cs="Arial"/>
          <w:sz w:val="22"/>
          <w:szCs w:val="22"/>
        </w:rPr>
        <w:t xml:space="preserve">he Association reserves the right to restrict the size, type, and location </w:t>
      </w:r>
      <w:r w:rsidRPr="00D66E80">
        <w:rPr>
          <w:rFonts w:ascii="Arial" w:hAnsi="Arial" w:cs="Arial"/>
          <w:sz w:val="22"/>
          <w:szCs w:val="22"/>
        </w:rPr>
        <w:t xml:space="preserve">of such devices and improvements to the maximum extent permitted by law or applicable FCC regulations.  </w:t>
      </w:r>
    </w:p>
    <w:p w14:paraId="7D84C047" w14:textId="0D6E1A79" w:rsidR="00E724EB" w:rsidRDefault="007B4465" w:rsidP="00E724EB">
      <w:pPr>
        <w:jc w:val="both"/>
        <w:rPr>
          <w:rFonts w:ascii="Arial" w:hAnsi="Arial" w:cs="Arial"/>
          <w:b/>
          <w:sz w:val="22"/>
          <w:szCs w:val="22"/>
        </w:rPr>
      </w:pPr>
      <w:r>
        <w:rPr>
          <w:rFonts w:ascii="Arial" w:hAnsi="Arial" w:cs="Arial"/>
          <w:b/>
          <w:sz w:val="22"/>
          <w:szCs w:val="22"/>
        </w:rPr>
        <w:t>The following sections were added for clarification:</w:t>
      </w:r>
    </w:p>
    <w:p w14:paraId="68D16BA3" w14:textId="77777777" w:rsidR="00E724EB" w:rsidRDefault="00E724EB" w:rsidP="007B4465">
      <w:pPr>
        <w:jc w:val="both"/>
        <w:rPr>
          <w:rFonts w:ascii="Arial" w:hAnsi="Arial" w:cs="Arial"/>
          <w:sz w:val="22"/>
          <w:szCs w:val="22"/>
        </w:rPr>
      </w:pPr>
      <w:r>
        <w:rPr>
          <w:rFonts w:ascii="Arial" w:hAnsi="Arial" w:cs="Arial"/>
          <w:b/>
          <w:bCs/>
          <w:sz w:val="22"/>
          <w:szCs w:val="22"/>
        </w:rPr>
        <w:t xml:space="preserve">Section 20. </w:t>
      </w:r>
      <w:r w:rsidRPr="00615DD8">
        <w:rPr>
          <w:rFonts w:ascii="Arial" w:hAnsi="Arial" w:cs="Arial"/>
          <w:b/>
          <w:bCs/>
          <w:sz w:val="22"/>
          <w:szCs w:val="22"/>
        </w:rPr>
        <w:t>Energy Conservation Equipment</w:t>
      </w:r>
      <w:r w:rsidRPr="00B93683">
        <w:rPr>
          <w:rFonts w:ascii="Arial" w:hAnsi="Arial" w:cs="Arial"/>
          <w:sz w:val="22"/>
          <w:szCs w:val="22"/>
        </w:rPr>
        <w:t>. Solar energy panels and attendant hardware or other energy conservation equipment may be constructed or installed on any Unit as long as it is an integral and harmonious part of the architectural design of a structure, as determined by the sole discretion of the ECC and in accordance with Florida law.</w:t>
      </w:r>
    </w:p>
    <w:p w14:paraId="3F6163CF" w14:textId="77777777" w:rsidR="00E724EB" w:rsidRDefault="00E724EB" w:rsidP="007B4465">
      <w:pPr>
        <w:rPr>
          <w:rFonts w:ascii="Arial" w:hAnsi="Arial" w:cs="Arial"/>
          <w:sz w:val="22"/>
          <w:szCs w:val="22"/>
        </w:rPr>
      </w:pPr>
      <w:r w:rsidRPr="00D655D7">
        <w:rPr>
          <w:rFonts w:ascii="Arial" w:hAnsi="Arial" w:cs="Arial"/>
          <w:b/>
          <w:sz w:val="22"/>
          <w:szCs w:val="22"/>
          <w:u w:val="single"/>
        </w:rPr>
        <w:t>Section 21. Firearms</w:t>
      </w:r>
      <w:r>
        <w:rPr>
          <w:rFonts w:ascii="Arial" w:hAnsi="Arial" w:cs="Arial"/>
          <w:b/>
          <w:sz w:val="22"/>
          <w:szCs w:val="22"/>
        </w:rPr>
        <w:t>.</w:t>
      </w:r>
      <w:r>
        <w:rPr>
          <w:rFonts w:ascii="Arial" w:hAnsi="Arial" w:cs="Arial"/>
          <w:sz w:val="22"/>
          <w:szCs w:val="22"/>
        </w:rPr>
        <w:t xml:space="preserve">  </w:t>
      </w:r>
      <w:r w:rsidRPr="00D655D7">
        <w:rPr>
          <w:rFonts w:ascii="Arial" w:hAnsi="Arial" w:cs="Arial"/>
          <w:sz w:val="22"/>
          <w:szCs w:val="22"/>
        </w:rPr>
        <w:t>The discharge of firearms within the Property is prohibited. The term "firearms" includes "B-B" guns, pellet guns, paint ball guns, bows, crossbows and other firearms of all types, regardless of size.”</w:t>
      </w:r>
    </w:p>
    <w:p w14:paraId="0144AABA" w14:textId="77777777" w:rsidR="00E724EB" w:rsidRPr="00D655D7" w:rsidRDefault="00E724EB" w:rsidP="007B4465">
      <w:pPr>
        <w:rPr>
          <w:rFonts w:ascii="Arial" w:hAnsi="Arial" w:cs="Arial"/>
          <w:sz w:val="22"/>
          <w:szCs w:val="22"/>
        </w:rPr>
      </w:pPr>
      <w:r>
        <w:rPr>
          <w:rFonts w:ascii="Arial" w:hAnsi="Arial" w:cs="Arial"/>
          <w:b/>
          <w:sz w:val="22"/>
          <w:szCs w:val="22"/>
        </w:rPr>
        <w:t>Section 22.  Fires</w:t>
      </w:r>
      <w:r>
        <w:rPr>
          <w:rFonts w:ascii="Arial" w:hAnsi="Arial" w:cs="Arial"/>
          <w:sz w:val="22"/>
          <w:szCs w:val="22"/>
        </w:rPr>
        <w:t xml:space="preserve">.  Open fires are not allowed unless in a fire pit.  Appropriate firefighting measures must be in place.  Burning of garbage is not allowed.  </w:t>
      </w:r>
    </w:p>
    <w:p w14:paraId="766CD454" w14:textId="3F128D9C" w:rsidR="00E724EB" w:rsidRPr="00400BBD" w:rsidRDefault="00E724EB" w:rsidP="007B4465">
      <w:pPr>
        <w:tabs>
          <w:tab w:val="left" w:pos="1596"/>
        </w:tabs>
        <w:jc w:val="both"/>
        <w:rPr>
          <w:rFonts w:ascii="Arial" w:hAnsi="Arial" w:cs="Arial"/>
          <w:sz w:val="22"/>
          <w:szCs w:val="22"/>
        </w:rPr>
      </w:pPr>
      <w:r w:rsidRPr="00173D81">
        <w:rPr>
          <w:rFonts w:ascii="Arial" w:hAnsi="Arial" w:cs="Arial"/>
          <w:b/>
          <w:bCs/>
          <w:sz w:val="22"/>
          <w:szCs w:val="22"/>
        </w:rPr>
        <w:t>Section 2</w:t>
      </w:r>
      <w:r>
        <w:rPr>
          <w:rFonts w:ascii="Arial" w:hAnsi="Arial" w:cs="Arial"/>
          <w:b/>
          <w:bCs/>
          <w:sz w:val="22"/>
          <w:szCs w:val="22"/>
        </w:rPr>
        <w:t>3</w:t>
      </w:r>
      <w:r w:rsidRPr="00173D81">
        <w:rPr>
          <w:rFonts w:ascii="Arial" w:hAnsi="Arial" w:cs="Arial"/>
          <w:b/>
          <w:bCs/>
          <w:sz w:val="22"/>
          <w:szCs w:val="22"/>
        </w:rPr>
        <w:t>.</w:t>
      </w:r>
      <w:r>
        <w:rPr>
          <w:rFonts w:ascii="Arial" w:hAnsi="Arial" w:cs="Arial"/>
          <w:b/>
          <w:sz w:val="22"/>
          <w:szCs w:val="22"/>
        </w:rPr>
        <w:tab/>
      </w:r>
      <w:r w:rsidRPr="00615DD8">
        <w:rPr>
          <w:rFonts w:ascii="Arial" w:hAnsi="Arial" w:cs="Arial"/>
          <w:b/>
          <w:bCs/>
          <w:sz w:val="22"/>
          <w:szCs w:val="22"/>
        </w:rPr>
        <w:t xml:space="preserve">Additional Rules and Regulations.  </w:t>
      </w:r>
      <w:r>
        <w:rPr>
          <w:rFonts w:ascii="Arial" w:hAnsi="Arial" w:cs="Arial"/>
          <w:sz w:val="22"/>
          <w:szCs w:val="22"/>
        </w:rPr>
        <w:t>The Board may establish such additional rules and regulations as may be deemed to be for the best interests of the Association and its members.</w:t>
      </w:r>
    </w:p>
    <w:bookmarkEnd w:id="1"/>
    <w:p w14:paraId="5F1173AE" w14:textId="77777777" w:rsidR="009A34F6" w:rsidRPr="00431DCB" w:rsidRDefault="009A34F6" w:rsidP="000534FF">
      <w:pPr>
        <w:pStyle w:val="Heading2"/>
        <w:rPr>
          <w:rFonts w:ascii="Arial" w:hAnsi="Arial" w:cs="Arial"/>
        </w:rPr>
      </w:pPr>
      <w:r w:rsidRPr="00431DCB">
        <w:rPr>
          <w:rFonts w:ascii="Arial" w:hAnsi="Arial" w:cs="Arial"/>
        </w:rPr>
        <w:t>Agenda for Next Meeting</w:t>
      </w:r>
    </w:p>
    <w:p w14:paraId="155A63EF" w14:textId="53FA4B67" w:rsidR="00195F48" w:rsidRPr="00431DCB" w:rsidRDefault="0050216D" w:rsidP="00195F48">
      <w:pPr>
        <w:rPr>
          <w:rFonts w:ascii="Arial" w:hAnsi="Arial" w:cs="Arial"/>
        </w:rPr>
      </w:pPr>
      <w:r w:rsidRPr="00431DCB">
        <w:rPr>
          <w:rFonts w:ascii="Arial" w:hAnsi="Arial" w:cs="Arial"/>
        </w:rPr>
        <w:t xml:space="preserve">Continuing </w:t>
      </w:r>
      <w:r w:rsidR="00195F48" w:rsidRPr="00431DCB">
        <w:rPr>
          <w:rFonts w:ascii="Arial" w:hAnsi="Arial" w:cs="Arial"/>
        </w:rPr>
        <w:t>discussion on the Declaration of Covenants</w:t>
      </w:r>
      <w:r w:rsidR="00431DCB" w:rsidRPr="00431DCB">
        <w:rPr>
          <w:rFonts w:ascii="Arial" w:hAnsi="Arial" w:cs="Arial"/>
        </w:rPr>
        <w:t xml:space="preserve"> beginning with </w:t>
      </w:r>
      <w:bookmarkStart w:id="2" w:name="_Hlk489810573"/>
      <w:r w:rsidR="00431DCB" w:rsidRPr="00431DCB">
        <w:rPr>
          <w:rFonts w:ascii="Arial" w:hAnsi="Arial" w:cs="Arial"/>
        </w:rPr>
        <w:t xml:space="preserve">Article </w:t>
      </w:r>
      <w:r w:rsidR="00A22F7D">
        <w:rPr>
          <w:rFonts w:ascii="Arial" w:hAnsi="Arial" w:cs="Arial"/>
        </w:rPr>
        <w:t xml:space="preserve">X </w:t>
      </w:r>
      <w:bookmarkEnd w:id="2"/>
      <w:r w:rsidR="00A22F7D">
        <w:rPr>
          <w:rFonts w:ascii="Arial" w:hAnsi="Arial" w:cs="Arial"/>
        </w:rPr>
        <w:t xml:space="preserve">Section </w:t>
      </w:r>
      <w:r w:rsidR="00407497">
        <w:rPr>
          <w:rFonts w:ascii="Arial" w:hAnsi="Arial" w:cs="Arial"/>
        </w:rPr>
        <w:t>1</w:t>
      </w:r>
      <w:r w:rsidR="007B4465">
        <w:rPr>
          <w:rFonts w:ascii="Arial" w:hAnsi="Arial" w:cs="Arial"/>
        </w:rPr>
        <w:t xml:space="preserve"> </w:t>
      </w:r>
      <w:r w:rsidR="00407497">
        <w:rPr>
          <w:rFonts w:ascii="Arial" w:hAnsi="Arial" w:cs="Arial"/>
        </w:rPr>
        <w:t>Application for Approval for Sale, Transfer, or Lease</w:t>
      </w:r>
    </w:p>
    <w:p w14:paraId="165C6178" w14:textId="77777777" w:rsidR="009A34F6" w:rsidRPr="00431DCB" w:rsidRDefault="000534FF" w:rsidP="005578C9">
      <w:pPr>
        <w:pStyle w:val="Heading2"/>
        <w:rPr>
          <w:rFonts w:ascii="Arial" w:hAnsi="Arial" w:cs="Arial"/>
        </w:rPr>
      </w:pPr>
      <w:r w:rsidRPr="00431DCB">
        <w:rPr>
          <w:rFonts w:ascii="Arial" w:hAnsi="Arial" w:cs="Arial"/>
        </w:rPr>
        <w:t>Adjournment</w:t>
      </w:r>
    </w:p>
    <w:p w14:paraId="7114052B" w14:textId="17F47634" w:rsidR="009A34F6" w:rsidRPr="00431DCB" w:rsidRDefault="009A34F6">
      <w:pPr>
        <w:rPr>
          <w:rFonts w:ascii="Arial" w:hAnsi="Arial" w:cs="Arial"/>
        </w:rPr>
      </w:pPr>
      <w:r w:rsidRPr="00431DCB">
        <w:rPr>
          <w:rFonts w:ascii="Arial" w:hAnsi="Arial" w:cs="Arial"/>
        </w:rPr>
        <w:t xml:space="preserve">Meeting was adjourned at </w:t>
      </w:r>
      <w:r w:rsidR="00407497">
        <w:rPr>
          <w:rFonts w:ascii="Arial" w:hAnsi="Arial" w:cs="Arial"/>
        </w:rPr>
        <w:t>7:55</w:t>
      </w:r>
      <w:r w:rsidR="0050216D" w:rsidRPr="00431DCB">
        <w:rPr>
          <w:rFonts w:ascii="Arial" w:hAnsi="Arial" w:cs="Arial"/>
        </w:rPr>
        <w:t xml:space="preserve"> </w:t>
      </w:r>
      <w:r w:rsidR="00EC6C31" w:rsidRPr="00431DCB">
        <w:rPr>
          <w:rFonts w:ascii="Arial" w:hAnsi="Arial" w:cs="Arial"/>
        </w:rPr>
        <w:t>pm</w:t>
      </w:r>
      <w:r w:rsidRPr="00431DCB">
        <w:rPr>
          <w:rFonts w:ascii="Arial" w:hAnsi="Arial" w:cs="Arial"/>
        </w:rPr>
        <w:t xml:space="preserve"> by</w:t>
      </w:r>
      <w:r w:rsidR="00272ABC" w:rsidRPr="00431DCB">
        <w:rPr>
          <w:rFonts w:ascii="Arial" w:hAnsi="Arial" w:cs="Arial"/>
        </w:rPr>
        <w:t xml:space="preserve"> </w:t>
      </w:r>
      <w:sdt>
        <w:sdtPr>
          <w:rPr>
            <w:rFonts w:ascii="Arial" w:hAnsi="Arial" w:cs="Arial"/>
          </w:rPr>
          <w:alias w:val="Name"/>
          <w:tag w:val="Name"/>
          <w:id w:val="976303983"/>
          <w:placeholder>
            <w:docPart w:val="3AC2932BCDCC40E9BEBC6E10336A66B2"/>
          </w:placeholder>
          <w:dataBinding w:prefixMappings="xmlns:ns0='http://purl.org/dc/elements/1.1/' xmlns:ns1='http://schemas.openxmlformats.org/package/2006/metadata/core-properties' " w:xpath="/ns1:coreProperties[1]/ns0:description[1]" w:storeItemID="{6C3C8BC8-F283-45AE-878A-BAB7291924A1}"/>
          <w:text/>
        </w:sdtPr>
        <w:sdtEndPr/>
        <w:sdtContent>
          <w:r w:rsidR="00195F48" w:rsidRPr="00431DCB">
            <w:rPr>
              <w:rFonts w:ascii="Arial" w:hAnsi="Arial" w:cs="Arial"/>
            </w:rPr>
            <w:t xml:space="preserve">Jenny </w:t>
          </w:r>
          <w:proofErr w:type="spellStart"/>
          <w:r w:rsidR="00195F48" w:rsidRPr="00431DCB">
            <w:rPr>
              <w:rFonts w:ascii="Arial" w:hAnsi="Arial" w:cs="Arial"/>
            </w:rPr>
            <w:t>Iiams</w:t>
          </w:r>
          <w:proofErr w:type="spellEnd"/>
        </w:sdtContent>
      </w:sdt>
      <w:r w:rsidRPr="00431DCB">
        <w:rPr>
          <w:rFonts w:ascii="Arial" w:hAnsi="Arial" w:cs="Arial"/>
        </w:rPr>
        <w:t xml:space="preserve">. The next general meeting will be at </w:t>
      </w:r>
      <w:r w:rsidR="00EC6C31" w:rsidRPr="00431DCB">
        <w:rPr>
          <w:rFonts w:ascii="Arial" w:hAnsi="Arial" w:cs="Arial"/>
        </w:rPr>
        <w:t xml:space="preserve">6:00pm </w:t>
      </w:r>
      <w:r w:rsidRPr="00431DCB">
        <w:rPr>
          <w:rFonts w:ascii="Arial" w:hAnsi="Arial" w:cs="Arial"/>
        </w:rPr>
        <w:t xml:space="preserve">on </w:t>
      </w:r>
      <w:sdt>
        <w:sdtPr>
          <w:rPr>
            <w:rFonts w:ascii="Arial" w:hAnsi="Arial" w:cs="Arial"/>
          </w:rPr>
          <w:alias w:val="Date"/>
          <w:tag w:val="Date"/>
          <w:id w:val="976304011"/>
          <w:placeholder>
            <w:docPart w:val="76986282C3C245A793CD7D2F01208274"/>
          </w:placeholder>
          <w:date w:fullDate="2017-09-07T00:00:00Z">
            <w:dateFormat w:val="MMMM d, yyyy"/>
            <w:lid w:val="en-US"/>
            <w:storeMappedDataAs w:val="dateTime"/>
            <w:calendar w:val="gregorian"/>
          </w:date>
        </w:sdtPr>
        <w:sdtEndPr/>
        <w:sdtContent>
          <w:r w:rsidR="00407497">
            <w:rPr>
              <w:rFonts w:ascii="Arial" w:hAnsi="Arial" w:cs="Arial"/>
            </w:rPr>
            <w:t>September 7, 2017</w:t>
          </w:r>
        </w:sdtContent>
      </w:sdt>
      <w:r w:rsidR="00272ABC" w:rsidRPr="00431DCB">
        <w:rPr>
          <w:rFonts w:ascii="Arial" w:hAnsi="Arial" w:cs="Arial"/>
        </w:rPr>
        <w:t>,</w:t>
      </w:r>
      <w:r w:rsidRPr="00431DCB">
        <w:rPr>
          <w:rFonts w:ascii="Arial" w:hAnsi="Arial" w:cs="Arial"/>
        </w:rPr>
        <w:t xml:space="preserve"> in</w:t>
      </w:r>
      <w:r w:rsidR="000534FF" w:rsidRPr="00431DCB">
        <w:rPr>
          <w:rFonts w:ascii="Arial" w:hAnsi="Arial" w:cs="Arial"/>
        </w:rPr>
        <w:t xml:space="preserve"> </w:t>
      </w:r>
      <w:r w:rsidR="00EC6C31" w:rsidRPr="00431DCB">
        <w:rPr>
          <w:rFonts w:ascii="Arial" w:hAnsi="Arial" w:cs="Arial"/>
        </w:rPr>
        <w:t>the Jockey Club Clubhouse</w:t>
      </w:r>
      <w:r w:rsidRPr="00431DCB">
        <w:rPr>
          <w:rFonts w:ascii="Arial" w:hAnsi="Arial" w:cs="Arial"/>
        </w:rPr>
        <w:t>.</w:t>
      </w:r>
    </w:p>
    <w:p w14:paraId="281734E3" w14:textId="4B5FF87E" w:rsidR="009A34F6" w:rsidRPr="00431DCB" w:rsidRDefault="009A34F6" w:rsidP="005578C9">
      <w:pPr>
        <w:rPr>
          <w:rFonts w:ascii="Arial" w:hAnsi="Arial" w:cs="Arial"/>
        </w:rPr>
      </w:pPr>
      <w:r w:rsidRPr="00431DCB">
        <w:rPr>
          <w:rFonts w:ascii="Arial" w:hAnsi="Arial" w:cs="Arial"/>
        </w:rPr>
        <w:t>Minutes submitted by:</w:t>
      </w:r>
      <w:r w:rsidRPr="00431DCB">
        <w:rPr>
          <w:rFonts w:ascii="Arial" w:hAnsi="Arial" w:cs="Arial"/>
        </w:rPr>
        <w:tab/>
      </w:r>
      <w:r w:rsidR="00EC6C31" w:rsidRPr="00431DCB">
        <w:rPr>
          <w:rFonts w:ascii="Arial" w:hAnsi="Arial" w:cs="Arial"/>
        </w:rPr>
        <w:t>Barb Wolf</w:t>
      </w:r>
    </w:p>
    <w:sectPr w:rsidR="009A34F6" w:rsidRPr="00431DCB" w:rsidSect="00D72595">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202E7"/>
    <w:multiLevelType w:val="hybridMultilevel"/>
    <w:tmpl w:val="277C15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C14EE9"/>
    <w:multiLevelType w:val="singleLevel"/>
    <w:tmpl w:val="EE5E2266"/>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13" w15:restartNumberingAfterBreak="0">
    <w:nsid w:val="2FC12A18"/>
    <w:multiLevelType w:val="hybridMultilevel"/>
    <w:tmpl w:val="6FEAF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712D1"/>
    <w:multiLevelType w:val="singleLevel"/>
    <w:tmpl w:val="EAE4F0A6"/>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15" w15:restartNumberingAfterBreak="0">
    <w:nsid w:val="3F0849DF"/>
    <w:multiLevelType w:val="hybridMultilevel"/>
    <w:tmpl w:val="14E28E7A"/>
    <w:lvl w:ilvl="0" w:tplc="DC705F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1F38CD"/>
    <w:multiLevelType w:val="hybridMultilevel"/>
    <w:tmpl w:val="78908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341B41"/>
    <w:multiLevelType w:val="hybridMultilevel"/>
    <w:tmpl w:val="47749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227990"/>
    <w:multiLevelType w:val="hybridMultilevel"/>
    <w:tmpl w:val="A796BF1A"/>
    <w:lvl w:ilvl="0" w:tplc="D442945A">
      <w:start w:val="1"/>
      <w:numFmt w:val="decimal"/>
      <w:lvlText w:val="%1."/>
      <w:lvlJc w:val="left"/>
      <w:pPr>
        <w:ind w:left="1074" w:hanging="360"/>
      </w:pPr>
      <w:rPr>
        <w:rFonts w:hint="default"/>
      </w:rPr>
    </w:lvl>
    <w:lvl w:ilvl="1" w:tplc="10090019" w:tentative="1">
      <w:start w:val="1"/>
      <w:numFmt w:val="lowerLetter"/>
      <w:lvlText w:val="%2."/>
      <w:lvlJc w:val="left"/>
      <w:pPr>
        <w:ind w:left="1794" w:hanging="360"/>
      </w:pPr>
    </w:lvl>
    <w:lvl w:ilvl="2" w:tplc="1009001B" w:tentative="1">
      <w:start w:val="1"/>
      <w:numFmt w:val="lowerRoman"/>
      <w:lvlText w:val="%3."/>
      <w:lvlJc w:val="right"/>
      <w:pPr>
        <w:ind w:left="2514" w:hanging="180"/>
      </w:pPr>
    </w:lvl>
    <w:lvl w:ilvl="3" w:tplc="1009000F" w:tentative="1">
      <w:start w:val="1"/>
      <w:numFmt w:val="decimal"/>
      <w:lvlText w:val="%4."/>
      <w:lvlJc w:val="left"/>
      <w:pPr>
        <w:ind w:left="3234" w:hanging="360"/>
      </w:pPr>
    </w:lvl>
    <w:lvl w:ilvl="4" w:tplc="10090019" w:tentative="1">
      <w:start w:val="1"/>
      <w:numFmt w:val="lowerLetter"/>
      <w:lvlText w:val="%5."/>
      <w:lvlJc w:val="left"/>
      <w:pPr>
        <w:ind w:left="3954" w:hanging="360"/>
      </w:pPr>
    </w:lvl>
    <w:lvl w:ilvl="5" w:tplc="1009001B" w:tentative="1">
      <w:start w:val="1"/>
      <w:numFmt w:val="lowerRoman"/>
      <w:lvlText w:val="%6."/>
      <w:lvlJc w:val="right"/>
      <w:pPr>
        <w:ind w:left="4674" w:hanging="180"/>
      </w:pPr>
    </w:lvl>
    <w:lvl w:ilvl="6" w:tplc="1009000F" w:tentative="1">
      <w:start w:val="1"/>
      <w:numFmt w:val="decimal"/>
      <w:lvlText w:val="%7."/>
      <w:lvlJc w:val="left"/>
      <w:pPr>
        <w:ind w:left="5394" w:hanging="360"/>
      </w:pPr>
    </w:lvl>
    <w:lvl w:ilvl="7" w:tplc="10090019" w:tentative="1">
      <w:start w:val="1"/>
      <w:numFmt w:val="lowerLetter"/>
      <w:lvlText w:val="%8."/>
      <w:lvlJc w:val="left"/>
      <w:pPr>
        <w:ind w:left="6114" w:hanging="360"/>
      </w:pPr>
    </w:lvl>
    <w:lvl w:ilvl="8" w:tplc="1009001B" w:tentative="1">
      <w:start w:val="1"/>
      <w:numFmt w:val="lowerRoman"/>
      <w:lvlText w:val="%9."/>
      <w:lvlJc w:val="right"/>
      <w:pPr>
        <w:ind w:left="6834" w:hanging="180"/>
      </w:pPr>
    </w:lvl>
  </w:abstractNum>
  <w:abstractNum w:abstractNumId="19" w15:restartNumberingAfterBreak="0">
    <w:nsid w:val="5DF138B7"/>
    <w:multiLevelType w:val="hybridMultilevel"/>
    <w:tmpl w:val="AA4801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6E156DF"/>
    <w:multiLevelType w:val="hybridMultilevel"/>
    <w:tmpl w:val="DAC69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9707C2"/>
    <w:multiLevelType w:val="hybridMultilevel"/>
    <w:tmpl w:val="C396D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4"/>
  </w:num>
  <w:num w:numId="14">
    <w:abstractNumId w:val="12"/>
  </w:num>
  <w:num w:numId="15">
    <w:abstractNumId w:val="15"/>
  </w:num>
  <w:num w:numId="16">
    <w:abstractNumId w:val="13"/>
  </w:num>
  <w:num w:numId="17">
    <w:abstractNumId w:val="18"/>
  </w:num>
  <w:num w:numId="18">
    <w:abstractNumId w:val="17"/>
  </w:num>
  <w:num w:numId="19">
    <w:abstractNumId w:val="20"/>
  </w:num>
  <w:num w:numId="20">
    <w:abstractNumId w:val="21"/>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595"/>
    <w:rsid w:val="000534FF"/>
    <w:rsid w:val="00084FAA"/>
    <w:rsid w:val="000D59E0"/>
    <w:rsid w:val="000E4355"/>
    <w:rsid w:val="00143220"/>
    <w:rsid w:val="00195F48"/>
    <w:rsid w:val="001E4904"/>
    <w:rsid w:val="00237689"/>
    <w:rsid w:val="00272ABC"/>
    <w:rsid w:val="00285C76"/>
    <w:rsid w:val="00316C23"/>
    <w:rsid w:val="0038021A"/>
    <w:rsid w:val="003D7B0B"/>
    <w:rsid w:val="00407497"/>
    <w:rsid w:val="00417BFA"/>
    <w:rsid w:val="00431DCB"/>
    <w:rsid w:val="004E6011"/>
    <w:rsid w:val="004F4903"/>
    <w:rsid w:val="0050216D"/>
    <w:rsid w:val="005578C9"/>
    <w:rsid w:val="005F4A62"/>
    <w:rsid w:val="0061021A"/>
    <w:rsid w:val="00635569"/>
    <w:rsid w:val="00640069"/>
    <w:rsid w:val="0067786F"/>
    <w:rsid w:val="0069738C"/>
    <w:rsid w:val="006B4BA0"/>
    <w:rsid w:val="00736957"/>
    <w:rsid w:val="00787558"/>
    <w:rsid w:val="007A1909"/>
    <w:rsid w:val="007B4465"/>
    <w:rsid w:val="007E2CB5"/>
    <w:rsid w:val="008230D1"/>
    <w:rsid w:val="008B4A36"/>
    <w:rsid w:val="009A34F6"/>
    <w:rsid w:val="00A1127D"/>
    <w:rsid w:val="00A15C2D"/>
    <w:rsid w:val="00A22F7D"/>
    <w:rsid w:val="00A32DE9"/>
    <w:rsid w:val="00AB719D"/>
    <w:rsid w:val="00AC55B5"/>
    <w:rsid w:val="00B041AA"/>
    <w:rsid w:val="00C55520"/>
    <w:rsid w:val="00C639B1"/>
    <w:rsid w:val="00CB63C7"/>
    <w:rsid w:val="00CD09B3"/>
    <w:rsid w:val="00D42C92"/>
    <w:rsid w:val="00D72595"/>
    <w:rsid w:val="00D9558F"/>
    <w:rsid w:val="00DB3CF3"/>
    <w:rsid w:val="00DB5065"/>
    <w:rsid w:val="00DE3055"/>
    <w:rsid w:val="00E41E72"/>
    <w:rsid w:val="00E44288"/>
    <w:rsid w:val="00E724EB"/>
    <w:rsid w:val="00E824F4"/>
    <w:rsid w:val="00EC3599"/>
    <w:rsid w:val="00EC6C31"/>
    <w:rsid w:val="00F13C60"/>
    <w:rsid w:val="00F7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D38CC"/>
  <w15:docId w15:val="{7492952A-E061-45CF-AC49-37E54D7B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character" w:styleId="CommentReference">
    <w:name w:val="annotation reference"/>
    <w:basedOn w:val="DefaultParagraphFont"/>
    <w:uiPriority w:val="99"/>
    <w:semiHidden/>
    <w:unhideWhenUsed/>
    <w:rsid w:val="00D72595"/>
    <w:rPr>
      <w:sz w:val="16"/>
      <w:szCs w:val="16"/>
    </w:rPr>
  </w:style>
  <w:style w:type="paragraph" w:styleId="CommentText">
    <w:name w:val="annotation text"/>
    <w:basedOn w:val="Normal"/>
    <w:link w:val="CommentTextChar"/>
    <w:uiPriority w:val="99"/>
    <w:unhideWhenUsed/>
    <w:rsid w:val="00D72595"/>
    <w:pPr>
      <w:tabs>
        <w:tab w:val="clear" w:pos="2448"/>
      </w:tabs>
      <w:spacing w:after="160" w:line="240" w:lineRule="auto"/>
    </w:pPr>
    <w:rPr>
      <w:rFonts w:eastAsiaTheme="minorHAnsi" w:cstheme="minorBidi"/>
      <w:sz w:val="20"/>
      <w:szCs w:val="20"/>
    </w:rPr>
  </w:style>
  <w:style w:type="character" w:customStyle="1" w:styleId="CommentTextChar">
    <w:name w:val="Comment Text Char"/>
    <w:basedOn w:val="DefaultParagraphFont"/>
    <w:link w:val="CommentText"/>
    <w:uiPriority w:val="99"/>
    <w:rsid w:val="00D72595"/>
    <w:rPr>
      <w:rFonts w:asciiTheme="minorHAnsi" w:eastAsiaTheme="minorHAnsi" w:hAnsiTheme="minorHAnsi" w:cstheme="minorBidi"/>
    </w:rPr>
  </w:style>
  <w:style w:type="character" w:customStyle="1" w:styleId="BodyText1">
    <w:name w:val="Body Text1"/>
    <w:basedOn w:val="DefaultParagraphFont"/>
    <w:rsid w:val="0038021A"/>
    <w:rPr>
      <w:rFonts w:ascii="Arial" w:eastAsia="Arial" w:hAnsi="Arial" w:cs="Arial"/>
      <w:b w:val="0"/>
      <w:bCs w:val="0"/>
      <w:i w:val="0"/>
      <w:iCs w:val="0"/>
      <w:smallCaps w:val="0"/>
      <w:strike w:val="0"/>
      <w:spacing w:val="-10"/>
      <w:sz w:val="22"/>
      <w:szCs w:val="22"/>
      <w:u w:val="single"/>
    </w:rPr>
  </w:style>
  <w:style w:type="paragraph" w:customStyle="1" w:styleId="Style">
    <w:name w:val="Style"/>
    <w:rsid w:val="00CD09B3"/>
    <w:pPr>
      <w:widowControl w:val="0"/>
      <w:autoSpaceDE w:val="0"/>
      <w:autoSpaceDN w:val="0"/>
      <w:adjustRightInd w:val="0"/>
    </w:pPr>
    <w:rPr>
      <w:rFonts w:eastAsiaTheme="minorEastAsia"/>
      <w:sz w:val="24"/>
      <w:szCs w:val="24"/>
      <w:lang w:val="en-CA" w:eastAsia="en-CA"/>
    </w:rPr>
  </w:style>
  <w:style w:type="paragraph" w:styleId="ListParagraph">
    <w:name w:val="List Paragraph"/>
    <w:basedOn w:val="Normal"/>
    <w:uiPriority w:val="34"/>
    <w:unhideWhenUsed/>
    <w:qFormat/>
    <w:rsid w:val="00CD09B3"/>
    <w:pPr>
      <w:ind w:left="720"/>
      <w:contextualSpacing/>
    </w:pPr>
  </w:style>
  <w:style w:type="paragraph" w:styleId="NormalWeb">
    <w:name w:val="Normal (Web)"/>
    <w:basedOn w:val="Normal"/>
    <w:uiPriority w:val="99"/>
    <w:unhideWhenUsed/>
    <w:rsid w:val="00143220"/>
    <w:pPr>
      <w:tabs>
        <w:tab w:val="clear" w:pos="2448"/>
      </w:tabs>
      <w:spacing w:before="100" w:beforeAutospacing="1" w:after="100" w:afterAutospacing="1" w:line="240" w:lineRule="auto"/>
    </w:pPr>
    <w:rPr>
      <w:rFonts w:ascii="Times New Roman" w:hAnsi="Times New Roman"/>
    </w:rPr>
  </w:style>
  <w:style w:type="paragraph" w:styleId="NoSpacing">
    <w:name w:val="No Spacing"/>
    <w:basedOn w:val="Normal"/>
    <w:uiPriority w:val="1"/>
    <w:qFormat/>
    <w:rsid w:val="00CB63C7"/>
    <w:pPr>
      <w:widowControl w:val="0"/>
      <w:tabs>
        <w:tab w:val="clear" w:pos="2448"/>
      </w:tabs>
      <w:spacing w:after="0" w:line="240" w:lineRule="auto"/>
    </w:pPr>
    <w:rPr>
      <w:rFonts w:ascii="Times New Roman" w:hAnsi="Times New Roman"/>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05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1F76E144BE48CB8DD17574DAFBB6C9"/>
        <w:category>
          <w:name w:val="General"/>
          <w:gallery w:val="placeholder"/>
        </w:category>
        <w:types>
          <w:type w:val="bbPlcHdr"/>
        </w:types>
        <w:behaviors>
          <w:behavior w:val="content"/>
        </w:behaviors>
        <w:guid w:val="{A92C3E0F-BEF6-473F-A6FD-2FB8C6142572}"/>
      </w:docPartPr>
      <w:docPartBody>
        <w:p w:rsidR="00B51529" w:rsidRDefault="00C67103">
          <w:pPr>
            <w:pStyle w:val="8C1F76E144BE48CB8DD17574DAFBB6C9"/>
          </w:pPr>
          <w:r>
            <w:t>[Organization/Committee Name]</w:t>
          </w:r>
        </w:p>
      </w:docPartBody>
    </w:docPart>
    <w:docPart>
      <w:docPartPr>
        <w:name w:val="01ADFD4F09234223BF7F44705E26846F"/>
        <w:category>
          <w:name w:val="General"/>
          <w:gallery w:val="placeholder"/>
        </w:category>
        <w:types>
          <w:type w:val="bbPlcHdr"/>
        </w:types>
        <w:behaviors>
          <w:behavior w:val="content"/>
        </w:behaviors>
        <w:guid w:val="{97F822E7-26B0-466A-9277-B184C12907C2}"/>
      </w:docPartPr>
      <w:docPartBody>
        <w:p w:rsidR="00B51529" w:rsidRDefault="00C67103">
          <w:pPr>
            <w:pStyle w:val="01ADFD4F09234223BF7F44705E26846F"/>
          </w:pPr>
          <w:r>
            <w:t>[Organization/Committee Name]</w:t>
          </w:r>
        </w:p>
      </w:docPartBody>
    </w:docPart>
    <w:docPart>
      <w:docPartPr>
        <w:name w:val="C9E57ED543824EC2ABFB6010AA776993"/>
        <w:category>
          <w:name w:val="General"/>
          <w:gallery w:val="placeholder"/>
        </w:category>
        <w:types>
          <w:type w:val="bbPlcHdr"/>
        </w:types>
        <w:behaviors>
          <w:behavior w:val="content"/>
        </w:behaviors>
        <w:guid w:val="{4C204134-FA19-4325-9154-81A37C2D33B0}"/>
      </w:docPartPr>
      <w:docPartBody>
        <w:p w:rsidR="00B51529" w:rsidRDefault="00C67103">
          <w:pPr>
            <w:pStyle w:val="C9E57ED543824EC2ABFB6010AA776993"/>
          </w:pPr>
          <w:r>
            <w:t>[date]</w:t>
          </w:r>
        </w:p>
      </w:docPartBody>
    </w:docPart>
    <w:docPart>
      <w:docPartPr>
        <w:name w:val="69BAA4B25CF64BEB881B9BACCDFC5265"/>
        <w:category>
          <w:name w:val="General"/>
          <w:gallery w:val="placeholder"/>
        </w:category>
        <w:types>
          <w:type w:val="bbPlcHdr"/>
        </w:types>
        <w:behaviors>
          <w:behavior w:val="content"/>
        </w:behaviors>
        <w:guid w:val="{01F0E93D-5938-4409-B275-1724E9F1B38D}"/>
      </w:docPartPr>
      <w:docPartBody>
        <w:p w:rsidR="00B51529" w:rsidRDefault="00C67103">
          <w:pPr>
            <w:pStyle w:val="69BAA4B25CF64BEB881B9BACCDFC5265"/>
          </w:pPr>
          <w:r w:rsidRPr="00272ABC">
            <w:rPr>
              <w:rStyle w:val="PlaceholderText"/>
            </w:rPr>
            <w:t>[Facilitator Name]</w:t>
          </w:r>
        </w:p>
      </w:docPartBody>
    </w:docPart>
    <w:docPart>
      <w:docPartPr>
        <w:name w:val="3AC2932BCDCC40E9BEBC6E10336A66B2"/>
        <w:category>
          <w:name w:val="General"/>
          <w:gallery w:val="placeholder"/>
        </w:category>
        <w:types>
          <w:type w:val="bbPlcHdr"/>
        </w:types>
        <w:behaviors>
          <w:behavior w:val="content"/>
        </w:behaviors>
        <w:guid w:val="{D98225E9-81F6-4EA9-8A2A-9E4491D9289F}"/>
      </w:docPartPr>
      <w:docPartBody>
        <w:p w:rsidR="00B51529" w:rsidRDefault="00C67103">
          <w:pPr>
            <w:pStyle w:val="3AC2932BCDCC40E9BEBC6E10336A66B2"/>
          </w:pPr>
          <w:r>
            <w:t>[Facilitator Name]</w:t>
          </w:r>
        </w:p>
      </w:docPartBody>
    </w:docPart>
    <w:docPart>
      <w:docPartPr>
        <w:name w:val="76986282C3C245A793CD7D2F01208274"/>
        <w:category>
          <w:name w:val="General"/>
          <w:gallery w:val="placeholder"/>
        </w:category>
        <w:types>
          <w:type w:val="bbPlcHdr"/>
        </w:types>
        <w:behaviors>
          <w:behavior w:val="content"/>
        </w:behaviors>
        <w:guid w:val="{DF017B86-040C-4630-B0B5-A2BF55922B2B}"/>
      </w:docPartPr>
      <w:docPartBody>
        <w:p w:rsidR="00B51529" w:rsidRDefault="00C67103">
          <w:pPr>
            <w:pStyle w:val="76986282C3C245A793CD7D2F01208274"/>
          </w:pPr>
          <w:r w:rsidRPr="00272ABC">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03"/>
    <w:rsid w:val="000F1726"/>
    <w:rsid w:val="00163063"/>
    <w:rsid w:val="00177E9A"/>
    <w:rsid w:val="001F2F9F"/>
    <w:rsid w:val="00411E9F"/>
    <w:rsid w:val="005953E1"/>
    <w:rsid w:val="006214F4"/>
    <w:rsid w:val="009344C4"/>
    <w:rsid w:val="00B51529"/>
    <w:rsid w:val="00C67103"/>
    <w:rsid w:val="00E21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1F76E144BE48CB8DD17574DAFBB6C9">
    <w:name w:val="8C1F76E144BE48CB8DD17574DAFBB6C9"/>
  </w:style>
  <w:style w:type="paragraph" w:customStyle="1" w:styleId="526415DEDB1A4D96A3B38ECE4620A39F">
    <w:name w:val="526415DEDB1A4D96A3B38ECE4620A39F"/>
  </w:style>
  <w:style w:type="paragraph" w:customStyle="1" w:styleId="01ADFD4F09234223BF7F44705E26846F">
    <w:name w:val="01ADFD4F09234223BF7F44705E26846F"/>
  </w:style>
  <w:style w:type="character" w:styleId="PlaceholderText">
    <w:name w:val="Placeholder Text"/>
    <w:basedOn w:val="DefaultParagraphFont"/>
    <w:uiPriority w:val="99"/>
    <w:semiHidden/>
    <w:rPr>
      <w:color w:val="808080"/>
    </w:rPr>
  </w:style>
  <w:style w:type="paragraph" w:customStyle="1" w:styleId="08C09A140936437AA9A2A15095AA95BF">
    <w:name w:val="08C09A140936437AA9A2A15095AA95BF"/>
  </w:style>
  <w:style w:type="paragraph" w:customStyle="1" w:styleId="C9E57ED543824EC2ABFB6010AA776993">
    <w:name w:val="C9E57ED543824EC2ABFB6010AA776993"/>
  </w:style>
  <w:style w:type="paragraph" w:customStyle="1" w:styleId="43AAD3EEEFF3436CB394901622DE4063">
    <w:name w:val="43AAD3EEEFF3436CB394901622DE4063"/>
  </w:style>
  <w:style w:type="paragraph" w:customStyle="1" w:styleId="69BAA4B25CF64BEB881B9BACCDFC5265">
    <w:name w:val="69BAA4B25CF64BEB881B9BACCDFC5265"/>
  </w:style>
  <w:style w:type="paragraph" w:customStyle="1" w:styleId="1F23B68ADABC48B38B49A2AB92353582">
    <w:name w:val="1F23B68ADABC48B38B49A2AB92353582"/>
  </w:style>
  <w:style w:type="paragraph" w:customStyle="1" w:styleId="748ECB9D72BA46B2B56B88FDA4D8500D">
    <w:name w:val="748ECB9D72BA46B2B56B88FDA4D8500D"/>
  </w:style>
  <w:style w:type="paragraph" w:customStyle="1" w:styleId="5C5DAE2173DD4B0B8FAE78D596D2DB21">
    <w:name w:val="5C5DAE2173DD4B0B8FAE78D596D2DB21"/>
  </w:style>
  <w:style w:type="paragraph" w:customStyle="1" w:styleId="24FD3F560CB94BD78CF816BC382F9064">
    <w:name w:val="24FD3F560CB94BD78CF816BC382F9064"/>
  </w:style>
  <w:style w:type="paragraph" w:customStyle="1" w:styleId="7D37A7E0CCED4254A6704DD39DD713A4">
    <w:name w:val="7D37A7E0CCED4254A6704DD39DD713A4"/>
  </w:style>
  <w:style w:type="paragraph" w:customStyle="1" w:styleId="99ACE3E152924ABDB2215390334C02E4">
    <w:name w:val="99ACE3E152924ABDB2215390334C02E4"/>
  </w:style>
  <w:style w:type="paragraph" w:customStyle="1" w:styleId="29207D596AC94D4E97751EDA3950C183">
    <w:name w:val="29207D596AC94D4E97751EDA3950C183"/>
  </w:style>
  <w:style w:type="paragraph" w:customStyle="1" w:styleId="3AC2932BCDCC40E9BEBC6E10336A66B2">
    <w:name w:val="3AC2932BCDCC40E9BEBC6E10336A66B2"/>
  </w:style>
  <w:style w:type="paragraph" w:customStyle="1" w:styleId="66226679D3F04BFBB3E139E7DAD181FD">
    <w:name w:val="66226679D3F04BFBB3E139E7DAD181FD"/>
  </w:style>
  <w:style w:type="paragraph" w:customStyle="1" w:styleId="76986282C3C245A793CD7D2F01208274">
    <w:name w:val="76986282C3C245A793CD7D2F01208274"/>
  </w:style>
  <w:style w:type="paragraph" w:customStyle="1" w:styleId="80230F7C0EBB4131930493C2A2246A9E">
    <w:name w:val="80230F7C0EBB4131930493C2A2246A9E"/>
  </w:style>
  <w:style w:type="paragraph" w:customStyle="1" w:styleId="65AA8370D3C74DEA85CFF245732369B8">
    <w:name w:val="65AA8370D3C74DEA85CFF245732369B8"/>
  </w:style>
  <w:style w:type="paragraph" w:customStyle="1" w:styleId="BAED6C72F9E349E28C2890A6B28C2437">
    <w:name w:val="BAED6C72F9E349E28C2890A6B28C24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0</TotalTime>
  <Pages>3</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Jockey Club Bylaw Committee</dc:subject>
  <dc:creator>Barb Wolf</dc:creator>
  <cp:keywords/>
  <dc:description>Jenny Iiams</dc:description>
  <cp:lastModifiedBy>David Casarsa</cp:lastModifiedBy>
  <cp:revision>2</cp:revision>
  <cp:lastPrinted>2012-01-04T23:03:00Z</cp:lastPrinted>
  <dcterms:created xsi:type="dcterms:W3CDTF">2017-08-08T13:51:00Z</dcterms:created>
  <dcterms:modified xsi:type="dcterms:W3CDTF">2017-08-08T13:51:00Z</dcterms:modified>
  <cp:category>August 3, 2017</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